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39" w:rsidRDefault="00C36539">
      <w:pPr>
        <w:pStyle w:val="ConsPlusTitlePage"/>
      </w:pPr>
      <w:r>
        <w:br/>
      </w:r>
    </w:p>
    <w:p w:rsidR="00C36539" w:rsidRDefault="00C36539">
      <w:pPr>
        <w:pStyle w:val="ConsPlusNormal"/>
        <w:jc w:val="both"/>
        <w:outlineLvl w:val="0"/>
      </w:pPr>
    </w:p>
    <w:p w:rsidR="00C36539" w:rsidRDefault="00C36539">
      <w:pPr>
        <w:pStyle w:val="ConsPlusTitle"/>
        <w:jc w:val="center"/>
        <w:outlineLvl w:val="0"/>
      </w:pPr>
      <w:r>
        <w:t>АДМИНИСТРАЦИЯ ГОРОДА ВЛАДИМИРА</w:t>
      </w:r>
    </w:p>
    <w:p w:rsidR="00C36539" w:rsidRDefault="00C36539">
      <w:pPr>
        <w:pStyle w:val="ConsPlusTitle"/>
        <w:jc w:val="both"/>
      </w:pPr>
    </w:p>
    <w:p w:rsidR="00C36539" w:rsidRDefault="00C36539">
      <w:pPr>
        <w:pStyle w:val="ConsPlusTitle"/>
        <w:jc w:val="center"/>
      </w:pPr>
      <w:r>
        <w:t>ПОСТАНОВЛЕНИЕ</w:t>
      </w:r>
    </w:p>
    <w:p w:rsidR="00C36539" w:rsidRDefault="00C36539">
      <w:pPr>
        <w:pStyle w:val="ConsPlusTitle"/>
        <w:jc w:val="center"/>
      </w:pPr>
      <w:r>
        <w:t>от 10 февраля 2021 г. N 227</w:t>
      </w:r>
    </w:p>
    <w:p w:rsidR="00C36539" w:rsidRDefault="00C36539">
      <w:pPr>
        <w:pStyle w:val="ConsPlusTitle"/>
        <w:jc w:val="both"/>
      </w:pPr>
    </w:p>
    <w:p w:rsidR="00C36539" w:rsidRDefault="00C36539">
      <w:pPr>
        <w:pStyle w:val="ConsPlusTitle"/>
        <w:jc w:val="center"/>
      </w:pPr>
      <w:r>
        <w:t>ОБ УТВЕРЖДЕНИИ МУНИЦИПАЛЬНОЙ ПРОГРАММЫ "РАЗВИТИЕ</w:t>
      </w:r>
    </w:p>
    <w:p w:rsidR="00C36539" w:rsidRDefault="00C36539">
      <w:pPr>
        <w:pStyle w:val="ConsPlusTitle"/>
        <w:jc w:val="center"/>
      </w:pPr>
      <w:r>
        <w:t>МУНИЦИПАЛЬНЫХ УЧРЕЖДЕНИЙ КУЛЬТУРЫ ГОРОДА ВЛАДИМИРА"</w:t>
      </w:r>
    </w:p>
    <w:p w:rsidR="00C36539" w:rsidRDefault="00C36539">
      <w:pPr>
        <w:pStyle w:val="ConsPlusTitle"/>
        <w:jc w:val="center"/>
      </w:pPr>
      <w:r>
        <w:t xml:space="preserve">И ПРИЗНАНИИ </w:t>
      </w:r>
      <w:proofErr w:type="gramStart"/>
      <w:r>
        <w:t>УТРАТИВШИМИ</w:t>
      </w:r>
      <w:proofErr w:type="gramEnd"/>
      <w:r>
        <w:t xml:space="preserve"> СИЛУ НЕКОТОРЫХ ПОСТАНОВЛЕНИЙ</w:t>
      </w:r>
    </w:p>
    <w:p w:rsidR="00C36539" w:rsidRDefault="00C36539">
      <w:pPr>
        <w:pStyle w:val="ConsPlusTitle"/>
        <w:jc w:val="center"/>
      </w:pPr>
      <w:r>
        <w:t>АДМИНИСТРАЦИИ ГОРОДА ВЛАДИМИРА</w:t>
      </w:r>
    </w:p>
    <w:p w:rsidR="00C36539" w:rsidRDefault="00C36539">
      <w:pPr>
        <w:pStyle w:val="ConsPlusNormal"/>
        <w:spacing w:after="1"/>
      </w:pPr>
    </w:p>
    <w:p w:rsidR="00C36539" w:rsidRDefault="00C36539">
      <w:pPr>
        <w:pStyle w:val="ConsPlusNormal"/>
        <w:jc w:val="both"/>
      </w:pPr>
    </w:p>
    <w:p w:rsidR="00C36539" w:rsidRDefault="00C36539">
      <w:pPr>
        <w:pStyle w:val="ConsPlusNormal"/>
        <w:ind w:firstLine="540"/>
        <w:jc w:val="both"/>
      </w:pPr>
      <w:r>
        <w:t xml:space="preserve">В соответствии со </w:t>
      </w:r>
      <w:hyperlink r:id="rId4">
        <w:r>
          <w:rPr>
            <w:color w:val="0000FF"/>
          </w:rPr>
          <w:t>ст. 179</w:t>
        </w:r>
      </w:hyperlink>
      <w:r>
        <w:t xml:space="preserve"> Бюджетного кодекса Российской Федерации постановляю:</w:t>
      </w:r>
    </w:p>
    <w:p w:rsidR="00C36539" w:rsidRDefault="00C36539">
      <w:pPr>
        <w:pStyle w:val="ConsPlusNormal"/>
        <w:spacing w:before="220"/>
        <w:ind w:firstLine="540"/>
        <w:jc w:val="both"/>
      </w:pPr>
      <w:r>
        <w:t xml:space="preserve">1. Утвердить муниципальную </w:t>
      </w:r>
      <w:hyperlink w:anchor="P79">
        <w:r>
          <w:rPr>
            <w:color w:val="0000FF"/>
          </w:rPr>
          <w:t>программу</w:t>
        </w:r>
      </w:hyperlink>
      <w:r>
        <w:t>"Развитие муниципальных учреждений культуры города Владимира" согласно приложению.</w:t>
      </w:r>
    </w:p>
    <w:p w:rsidR="00C36539" w:rsidRDefault="00C36539">
      <w:pPr>
        <w:pStyle w:val="ConsPlusNormal"/>
        <w:spacing w:before="220"/>
        <w:ind w:firstLine="540"/>
        <w:jc w:val="both"/>
      </w:pPr>
      <w:r>
        <w:t>2. Признать утратившими силу следующие постановления администрации города Владимира:</w:t>
      </w:r>
    </w:p>
    <w:p w:rsidR="00C36539" w:rsidRDefault="00C36539">
      <w:pPr>
        <w:pStyle w:val="ConsPlusNormal"/>
        <w:spacing w:before="220"/>
        <w:ind w:firstLine="540"/>
        <w:jc w:val="both"/>
      </w:pPr>
      <w:r>
        <w:t xml:space="preserve">- от 19.10.2015 </w:t>
      </w:r>
      <w:hyperlink r:id="rId5">
        <w:r>
          <w:rPr>
            <w:color w:val="0000FF"/>
          </w:rPr>
          <w:t>N 3695</w:t>
        </w:r>
      </w:hyperlink>
      <w:r>
        <w:t xml:space="preserve">"Об утверждении муниципальной программы "Развитие муниципальных учреждений культуры города Владимира" и признании </w:t>
      </w:r>
      <w:proofErr w:type="gramStart"/>
      <w:r>
        <w:t>утратившими</w:t>
      </w:r>
      <w:proofErr w:type="gramEnd"/>
      <w:r>
        <w:t xml:space="preserve"> силу некоторых постановлений администрации города Владимира";</w:t>
      </w:r>
    </w:p>
    <w:p w:rsidR="00C36539" w:rsidRDefault="00C36539">
      <w:pPr>
        <w:pStyle w:val="ConsPlusNormal"/>
        <w:spacing w:before="220"/>
        <w:ind w:firstLine="540"/>
        <w:jc w:val="both"/>
      </w:pPr>
      <w:r>
        <w:t xml:space="preserve">- от 24.12.2015 </w:t>
      </w:r>
      <w:hyperlink r:id="rId6">
        <w:r>
          <w:rPr>
            <w:color w:val="0000FF"/>
          </w:rPr>
          <w:t>N 4715</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24.02.2016 </w:t>
      </w:r>
      <w:hyperlink r:id="rId7">
        <w:r>
          <w:rPr>
            <w:color w:val="0000FF"/>
          </w:rPr>
          <w:t>N 426</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20.07.2016 </w:t>
      </w:r>
      <w:hyperlink r:id="rId8">
        <w:r>
          <w:rPr>
            <w:color w:val="0000FF"/>
          </w:rPr>
          <w:t>N 2136</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08.12.2016 </w:t>
      </w:r>
      <w:hyperlink r:id="rId9">
        <w:r>
          <w:rPr>
            <w:color w:val="0000FF"/>
          </w:rPr>
          <w:t>N 3892</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23.12.2016 </w:t>
      </w:r>
      <w:hyperlink r:id="rId10">
        <w:r>
          <w:rPr>
            <w:color w:val="0000FF"/>
          </w:rPr>
          <w:t>N 4084</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22.03.2017 </w:t>
      </w:r>
      <w:hyperlink r:id="rId11">
        <w:r>
          <w:rPr>
            <w:color w:val="0000FF"/>
          </w:rPr>
          <w:t>N 822</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24.05.2017 </w:t>
      </w:r>
      <w:hyperlink r:id="rId12">
        <w:r>
          <w:rPr>
            <w:color w:val="0000FF"/>
          </w:rPr>
          <w:t>N 1708</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15.09.2017 </w:t>
      </w:r>
      <w:hyperlink r:id="rId13">
        <w:r>
          <w:rPr>
            <w:color w:val="0000FF"/>
          </w:rPr>
          <w:t>N 3161</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18.10.2017 </w:t>
      </w:r>
      <w:hyperlink r:id="rId14">
        <w:r>
          <w:rPr>
            <w:color w:val="0000FF"/>
          </w:rPr>
          <w:t>N 3457</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20.11.2017 </w:t>
      </w:r>
      <w:hyperlink r:id="rId15">
        <w:r>
          <w:rPr>
            <w:color w:val="0000FF"/>
          </w:rPr>
          <w:t>N 3857</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lastRenderedPageBreak/>
        <w:t xml:space="preserve">- от 15.12.2017 </w:t>
      </w:r>
      <w:hyperlink r:id="rId16">
        <w:r>
          <w:rPr>
            <w:color w:val="0000FF"/>
          </w:rPr>
          <w:t>N 4247</w:t>
        </w:r>
      </w:hyperlink>
      <w:r>
        <w:t>"О внесении изменения в постановление администрации города Владимира от 19.10.2015 N 3695";</w:t>
      </w:r>
    </w:p>
    <w:p w:rsidR="00C36539" w:rsidRDefault="00C36539">
      <w:pPr>
        <w:pStyle w:val="ConsPlusNormal"/>
        <w:spacing w:before="220"/>
        <w:ind w:firstLine="540"/>
        <w:jc w:val="both"/>
      </w:pPr>
      <w:r>
        <w:t xml:space="preserve">- от 28.12.2017 </w:t>
      </w:r>
      <w:hyperlink r:id="rId17">
        <w:r>
          <w:rPr>
            <w:color w:val="0000FF"/>
          </w:rPr>
          <w:t>N 4373</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19.02.2018 </w:t>
      </w:r>
      <w:hyperlink r:id="rId18">
        <w:r>
          <w:rPr>
            <w:color w:val="0000FF"/>
          </w:rPr>
          <w:t>N 323</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20.03.2018 </w:t>
      </w:r>
      <w:hyperlink r:id="rId19">
        <w:r>
          <w:rPr>
            <w:color w:val="0000FF"/>
          </w:rPr>
          <w:t>N 553</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18.04.2018 </w:t>
      </w:r>
      <w:hyperlink r:id="rId20">
        <w:r>
          <w:rPr>
            <w:color w:val="0000FF"/>
          </w:rPr>
          <w:t>N 818</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07.05.2018 </w:t>
      </w:r>
      <w:hyperlink r:id="rId21">
        <w:r>
          <w:rPr>
            <w:color w:val="0000FF"/>
          </w:rPr>
          <w:t>N 935</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16.07.2018 </w:t>
      </w:r>
      <w:hyperlink r:id="rId22">
        <w:r>
          <w:rPr>
            <w:color w:val="0000FF"/>
          </w:rPr>
          <w:t>N 1587</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27.09.2018 </w:t>
      </w:r>
      <w:hyperlink r:id="rId23">
        <w:r>
          <w:rPr>
            <w:color w:val="0000FF"/>
          </w:rPr>
          <w:t>N 2320</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10.12.2018 </w:t>
      </w:r>
      <w:hyperlink r:id="rId24">
        <w:r>
          <w:rPr>
            <w:color w:val="0000FF"/>
          </w:rPr>
          <w:t>N 3089</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19.12.2018 </w:t>
      </w:r>
      <w:hyperlink r:id="rId25">
        <w:r>
          <w:rPr>
            <w:color w:val="0000FF"/>
          </w:rPr>
          <w:t>N 3215</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26.12.2018 </w:t>
      </w:r>
      <w:hyperlink r:id="rId26">
        <w:r>
          <w:rPr>
            <w:color w:val="0000FF"/>
          </w:rPr>
          <w:t>N 3321</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17.01.2019 </w:t>
      </w:r>
      <w:hyperlink r:id="rId27">
        <w:r>
          <w:rPr>
            <w:color w:val="0000FF"/>
          </w:rPr>
          <w:t>N 68</w:t>
        </w:r>
      </w:hyperlink>
      <w:r>
        <w:t>"О внесении изменения в постановление администрации города Владимира от 19.10.2015 N 3695";</w:t>
      </w:r>
    </w:p>
    <w:p w:rsidR="00C36539" w:rsidRDefault="00C36539">
      <w:pPr>
        <w:pStyle w:val="ConsPlusNormal"/>
        <w:spacing w:before="220"/>
        <w:ind w:firstLine="540"/>
        <w:jc w:val="both"/>
      </w:pPr>
      <w:r>
        <w:t xml:space="preserve">- от 19.03.2019 </w:t>
      </w:r>
      <w:hyperlink r:id="rId28">
        <w:r>
          <w:rPr>
            <w:color w:val="0000FF"/>
          </w:rPr>
          <w:t>N 702</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23.07.2019 </w:t>
      </w:r>
      <w:hyperlink r:id="rId29">
        <w:r>
          <w:rPr>
            <w:color w:val="0000FF"/>
          </w:rPr>
          <w:t>N 1973</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18.09.2019 </w:t>
      </w:r>
      <w:hyperlink r:id="rId30">
        <w:r>
          <w:rPr>
            <w:color w:val="0000FF"/>
          </w:rPr>
          <w:t>N 2464</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24.10.2019 </w:t>
      </w:r>
      <w:hyperlink r:id="rId31">
        <w:r>
          <w:rPr>
            <w:color w:val="0000FF"/>
          </w:rPr>
          <w:t>N 2805</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28.11.2019 </w:t>
      </w:r>
      <w:hyperlink r:id="rId32">
        <w:r>
          <w:rPr>
            <w:color w:val="0000FF"/>
          </w:rPr>
          <w:t>N 3200</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25.12.2019 </w:t>
      </w:r>
      <w:hyperlink r:id="rId33">
        <w:r>
          <w:rPr>
            <w:color w:val="0000FF"/>
          </w:rPr>
          <w:t>N 3561</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31.01.2020 </w:t>
      </w:r>
      <w:hyperlink r:id="rId34">
        <w:r>
          <w:rPr>
            <w:color w:val="0000FF"/>
          </w:rPr>
          <w:t>N 155</w:t>
        </w:r>
      </w:hyperlink>
      <w:r>
        <w:t>"О внесении изменения в постановление администрации города Владимира от 19.10.2015 N 3695";</w:t>
      </w:r>
    </w:p>
    <w:p w:rsidR="00C36539" w:rsidRDefault="00C36539">
      <w:pPr>
        <w:pStyle w:val="ConsPlusNormal"/>
        <w:spacing w:before="220"/>
        <w:ind w:firstLine="540"/>
        <w:jc w:val="both"/>
      </w:pPr>
      <w:r>
        <w:lastRenderedPageBreak/>
        <w:t xml:space="preserve">- от 28.02.2020 </w:t>
      </w:r>
      <w:hyperlink r:id="rId35">
        <w:r>
          <w:rPr>
            <w:color w:val="0000FF"/>
          </w:rPr>
          <w:t>N 393</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25.05.2020 </w:t>
      </w:r>
      <w:hyperlink r:id="rId36">
        <w:r>
          <w:rPr>
            <w:color w:val="0000FF"/>
          </w:rPr>
          <w:t>N 975</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24.08.2020 </w:t>
      </w:r>
      <w:hyperlink r:id="rId37">
        <w:r>
          <w:rPr>
            <w:color w:val="0000FF"/>
          </w:rPr>
          <w:t>N 1737</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26.10.2020 </w:t>
      </w:r>
      <w:hyperlink r:id="rId38">
        <w:r>
          <w:rPr>
            <w:color w:val="0000FF"/>
          </w:rPr>
          <w:t>N 262</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18.11.2020 </w:t>
      </w:r>
      <w:hyperlink r:id="rId39">
        <w:r>
          <w:rPr>
            <w:color w:val="0000FF"/>
          </w:rPr>
          <w:t>N 489</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09.12.2020 </w:t>
      </w:r>
      <w:hyperlink r:id="rId40">
        <w:r>
          <w:rPr>
            <w:color w:val="0000FF"/>
          </w:rPr>
          <w:t>N 724</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 xml:space="preserve">- от 24.12.2020 </w:t>
      </w:r>
      <w:hyperlink r:id="rId41">
        <w:r>
          <w:rPr>
            <w:color w:val="0000FF"/>
          </w:rPr>
          <w:t>N 891</w:t>
        </w:r>
      </w:hyperlink>
      <w:r>
        <w:t>"О внесении изменений в постановление администрации города Владимира от 19.10.2015 N 3695".</w:t>
      </w:r>
    </w:p>
    <w:p w:rsidR="00C36539" w:rsidRDefault="00C36539">
      <w:pPr>
        <w:pStyle w:val="ConsPlusNormal"/>
        <w:spacing w:before="220"/>
        <w:ind w:firstLine="540"/>
        <w:jc w:val="both"/>
      </w:pPr>
      <w:r>
        <w:t>3. Опубликовать данное постановление на официальном сайте органов местного самоуправления города Владимира.</w:t>
      </w:r>
    </w:p>
    <w:p w:rsidR="00C36539" w:rsidRDefault="00C36539">
      <w:pPr>
        <w:pStyle w:val="ConsPlusNormal"/>
        <w:spacing w:before="220"/>
        <w:ind w:firstLine="540"/>
        <w:jc w:val="both"/>
      </w:pPr>
      <w:r>
        <w:t>4. Действие настоящего постановления распространяется на правоотношения, возникшие с 01.01.2021.</w:t>
      </w:r>
    </w:p>
    <w:p w:rsidR="00C36539" w:rsidRDefault="00C36539">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главы администрации города </w:t>
      </w:r>
      <w:proofErr w:type="spellStart"/>
      <w:r>
        <w:t>Запруднову</w:t>
      </w:r>
      <w:proofErr w:type="spellEnd"/>
      <w:r>
        <w:t xml:space="preserve"> Е.В.</w:t>
      </w:r>
    </w:p>
    <w:p w:rsidR="00C36539" w:rsidRDefault="00C36539">
      <w:pPr>
        <w:pStyle w:val="ConsPlusNormal"/>
        <w:jc w:val="both"/>
      </w:pPr>
    </w:p>
    <w:p w:rsidR="00C36539" w:rsidRDefault="00C36539">
      <w:pPr>
        <w:pStyle w:val="ConsPlusNormal"/>
        <w:jc w:val="right"/>
      </w:pPr>
      <w:r>
        <w:t>Глава города</w:t>
      </w:r>
    </w:p>
    <w:p w:rsidR="00C36539" w:rsidRDefault="00C36539">
      <w:pPr>
        <w:pStyle w:val="ConsPlusNormal"/>
        <w:jc w:val="right"/>
      </w:pPr>
      <w:r>
        <w:t>А.С.ШОХИН</w:t>
      </w: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right"/>
        <w:outlineLvl w:val="0"/>
      </w:pPr>
      <w:r>
        <w:lastRenderedPageBreak/>
        <w:t>Приложение</w:t>
      </w:r>
    </w:p>
    <w:p w:rsidR="00C36539" w:rsidRDefault="00C36539">
      <w:pPr>
        <w:pStyle w:val="ConsPlusNormal"/>
        <w:jc w:val="both"/>
      </w:pPr>
    </w:p>
    <w:p w:rsidR="00C36539" w:rsidRDefault="00C36539">
      <w:pPr>
        <w:pStyle w:val="ConsPlusNormal"/>
        <w:jc w:val="right"/>
      </w:pPr>
      <w:r>
        <w:t>УТВЕРЖДЕНО</w:t>
      </w:r>
    </w:p>
    <w:p w:rsidR="00C36539" w:rsidRDefault="00C36539">
      <w:pPr>
        <w:pStyle w:val="ConsPlusNormal"/>
        <w:jc w:val="right"/>
      </w:pPr>
      <w:r>
        <w:t>постановлением</w:t>
      </w:r>
    </w:p>
    <w:p w:rsidR="00C36539" w:rsidRDefault="00C36539">
      <w:pPr>
        <w:pStyle w:val="ConsPlusNormal"/>
        <w:jc w:val="right"/>
      </w:pPr>
      <w:r>
        <w:t>администрации</w:t>
      </w:r>
    </w:p>
    <w:p w:rsidR="00C36539" w:rsidRDefault="00C36539">
      <w:pPr>
        <w:pStyle w:val="ConsPlusNormal"/>
        <w:jc w:val="right"/>
      </w:pPr>
      <w:r>
        <w:t>города Владимира</w:t>
      </w:r>
    </w:p>
    <w:p w:rsidR="00C36539" w:rsidRDefault="00C36539">
      <w:pPr>
        <w:pStyle w:val="ConsPlusNormal"/>
        <w:jc w:val="right"/>
      </w:pPr>
      <w:r>
        <w:t>от 10.02.2021 N 227</w:t>
      </w:r>
    </w:p>
    <w:p w:rsidR="00C36539" w:rsidRDefault="00C36539">
      <w:pPr>
        <w:pStyle w:val="ConsPlusNormal"/>
        <w:jc w:val="both"/>
      </w:pPr>
    </w:p>
    <w:p w:rsidR="00C36539" w:rsidRDefault="00C36539">
      <w:pPr>
        <w:pStyle w:val="ConsPlusTitle"/>
        <w:jc w:val="center"/>
      </w:pPr>
      <w:bookmarkStart w:id="0" w:name="P79"/>
      <w:bookmarkEnd w:id="0"/>
      <w:r>
        <w:t>МУНИЦИПАЛЬНАЯ ПРОГРАММА</w:t>
      </w:r>
    </w:p>
    <w:p w:rsidR="00C36539" w:rsidRDefault="00C36539">
      <w:pPr>
        <w:pStyle w:val="ConsPlusTitle"/>
        <w:jc w:val="center"/>
      </w:pPr>
      <w:r>
        <w:t>"РАЗВИТИЕ МУНИЦИПАЛЬНЫХ УЧРЕЖДЕНИЙ</w:t>
      </w:r>
    </w:p>
    <w:p w:rsidR="00C36539" w:rsidRDefault="00C36539">
      <w:pPr>
        <w:pStyle w:val="ConsPlusTitle"/>
        <w:jc w:val="center"/>
      </w:pPr>
      <w:r>
        <w:t>КУЛЬТУРЫ ГОРОДА ВЛАДИМИРА"</w:t>
      </w:r>
    </w:p>
    <w:p w:rsidR="00C36539" w:rsidRDefault="00C36539">
      <w:pPr>
        <w:pStyle w:val="ConsPlusNormal"/>
        <w:spacing w:after="1"/>
      </w:pPr>
    </w:p>
    <w:p w:rsidR="00C36539" w:rsidRDefault="00C36539">
      <w:pPr>
        <w:pStyle w:val="ConsPlusNormal"/>
        <w:jc w:val="both"/>
      </w:pPr>
    </w:p>
    <w:p w:rsidR="00C36539" w:rsidRDefault="00C36539">
      <w:pPr>
        <w:pStyle w:val="ConsPlusTitle"/>
        <w:jc w:val="center"/>
        <w:outlineLvl w:val="1"/>
      </w:pPr>
      <w:r>
        <w:t>I. Паспорт</w:t>
      </w:r>
    </w:p>
    <w:p w:rsidR="00C36539" w:rsidRDefault="00C36539">
      <w:pPr>
        <w:pStyle w:val="ConsPlusTitle"/>
        <w:jc w:val="center"/>
      </w:pPr>
      <w:r>
        <w:t>муниципальной программы</w:t>
      </w:r>
    </w:p>
    <w:p w:rsidR="00C36539" w:rsidRDefault="00C36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520"/>
      </w:tblGrid>
      <w:tr w:rsidR="00C36539">
        <w:tc>
          <w:tcPr>
            <w:tcW w:w="2551" w:type="dxa"/>
          </w:tcPr>
          <w:p w:rsidR="00C36539" w:rsidRDefault="00C36539">
            <w:pPr>
              <w:pStyle w:val="ConsPlusNormal"/>
            </w:pPr>
            <w:r>
              <w:t>Наименование и КАПК муниципальной программы</w:t>
            </w:r>
          </w:p>
        </w:tc>
        <w:tc>
          <w:tcPr>
            <w:tcW w:w="6520" w:type="dxa"/>
          </w:tcPr>
          <w:p w:rsidR="00C36539" w:rsidRDefault="00C36539">
            <w:pPr>
              <w:pStyle w:val="ConsPlusNormal"/>
            </w:pPr>
            <w:r>
              <w:t>Развитие муниципальных учреждений культуры города Владимира (далее - программа) - 93</w:t>
            </w:r>
          </w:p>
        </w:tc>
      </w:tr>
      <w:tr w:rsidR="00C36539">
        <w:tblPrEx>
          <w:tblBorders>
            <w:insideH w:val="nil"/>
          </w:tblBorders>
        </w:tblPrEx>
        <w:tc>
          <w:tcPr>
            <w:tcW w:w="2551" w:type="dxa"/>
            <w:tcBorders>
              <w:bottom w:val="nil"/>
            </w:tcBorders>
          </w:tcPr>
          <w:p w:rsidR="00C36539" w:rsidRDefault="00C36539">
            <w:pPr>
              <w:pStyle w:val="ConsPlusNormal"/>
            </w:pPr>
            <w:r>
              <w:t>Ответственный исполнитель муниципальной программы</w:t>
            </w:r>
          </w:p>
        </w:tc>
        <w:tc>
          <w:tcPr>
            <w:tcW w:w="6520" w:type="dxa"/>
            <w:tcBorders>
              <w:bottom w:val="nil"/>
            </w:tcBorders>
          </w:tcPr>
          <w:p w:rsidR="00C36539" w:rsidRDefault="00C36539">
            <w:pPr>
              <w:pStyle w:val="ConsPlusNormal"/>
            </w:pPr>
            <w:r>
              <w:t>Управление культуры администрации города Владимира</w:t>
            </w:r>
          </w:p>
        </w:tc>
      </w:tr>
      <w:tr w:rsidR="00C36539">
        <w:tc>
          <w:tcPr>
            <w:tcW w:w="2551" w:type="dxa"/>
          </w:tcPr>
          <w:p w:rsidR="00C36539" w:rsidRDefault="00C36539">
            <w:pPr>
              <w:pStyle w:val="ConsPlusNormal"/>
            </w:pPr>
            <w:r>
              <w:t>Соисполнители и участники программы</w:t>
            </w:r>
          </w:p>
        </w:tc>
        <w:tc>
          <w:tcPr>
            <w:tcW w:w="6520" w:type="dxa"/>
          </w:tcPr>
          <w:p w:rsidR="00C36539" w:rsidRDefault="00C36539">
            <w:pPr>
              <w:pStyle w:val="ConsPlusNormal"/>
            </w:pPr>
            <w:r>
              <w:t>Муниципальные учреждения культуры города Владимира</w:t>
            </w:r>
          </w:p>
        </w:tc>
      </w:tr>
      <w:tr w:rsidR="00C36539">
        <w:tblPrEx>
          <w:tblBorders>
            <w:insideH w:val="nil"/>
          </w:tblBorders>
        </w:tblPrEx>
        <w:tc>
          <w:tcPr>
            <w:tcW w:w="2551" w:type="dxa"/>
            <w:tcBorders>
              <w:bottom w:val="nil"/>
            </w:tcBorders>
          </w:tcPr>
          <w:p w:rsidR="00C36539" w:rsidRDefault="00C36539">
            <w:pPr>
              <w:pStyle w:val="ConsPlusNormal"/>
            </w:pPr>
            <w:r>
              <w:t>Цели и задачи муниципальной программы</w:t>
            </w:r>
          </w:p>
        </w:tc>
        <w:tc>
          <w:tcPr>
            <w:tcW w:w="6520" w:type="dxa"/>
            <w:tcBorders>
              <w:bottom w:val="nil"/>
            </w:tcBorders>
          </w:tcPr>
          <w:p w:rsidR="00C36539" w:rsidRDefault="00C36539">
            <w:pPr>
              <w:pStyle w:val="ConsPlusNormal"/>
            </w:pPr>
            <w:r>
              <w:t>Цель: обеспечение доступности, сохранение и качественное развитие услуг муниципальных учреждений культуры.</w:t>
            </w:r>
          </w:p>
          <w:p w:rsidR="00C36539" w:rsidRDefault="00C36539">
            <w:pPr>
              <w:pStyle w:val="ConsPlusNormal"/>
            </w:pPr>
            <w:r>
              <w:t>Достижение указанной цели планируется обеспечить посредством решения следующих задач:</w:t>
            </w:r>
          </w:p>
          <w:p w:rsidR="00C36539" w:rsidRDefault="00C36539">
            <w:pPr>
              <w:pStyle w:val="ConsPlusNormal"/>
            </w:pPr>
            <w:r>
              <w:t>- обеспечение предоставления муниципальных услуг муниципальными учреждениями культуры;</w:t>
            </w:r>
          </w:p>
          <w:p w:rsidR="00C36539" w:rsidRDefault="00C36539">
            <w:pPr>
              <w:pStyle w:val="ConsPlusNormal"/>
            </w:pPr>
            <w:r>
              <w:t>- повышение качества предоставления муниципальных услуг муниципальными учреждениями культуры;</w:t>
            </w:r>
          </w:p>
          <w:p w:rsidR="00C36539" w:rsidRDefault="00C36539">
            <w:pPr>
              <w:pStyle w:val="ConsPlusNormal"/>
            </w:pPr>
            <w:r>
              <w:t>- повышение эффективности предоставления муниципальных услуг муниципальными учреждениями культуры;</w:t>
            </w:r>
          </w:p>
          <w:p w:rsidR="00C36539" w:rsidRDefault="00C36539">
            <w:pPr>
              <w:pStyle w:val="ConsPlusNormal"/>
            </w:pPr>
            <w:r>
              <w:t>- обеспечение эффективной реализации муниципальной программы;</w:t>
            </w:r>
          </w:p>
          <w:p w:rsidR="00C36539" w:rsidRDefault="00C36539">
            <w:pPr>
              <w:pStyle w:val="ConsPlusNormal"/>
            </w:pPr>
            <w:r>
              <w:t>- реализация регионального проекта "Творческие люди", обеспечивающего достижение целей, показателей и результатов федерального проекта "Творческие люди", входящего в состав национального проекта "Культура"</w:t>
            </w:r>
          </w:p>
        </w:tc>
      </w:tr>
      <w:tr w:rsidR="00C36539">
        <w:tc>
          <w:tcPr>
            <w:tcW w:w="2551" w:type="dxa"/>
          </w:tcPr>
          <w:p w:rsidR="00C36539" w:rsidRDefault="00C36539">
            <w:pPr>
              <w:pStyle w:val="ConsPlusNormal"/>
            </w:pPr>
            <w:r>
              <w:t>Сроки реализации</w:t>
            </w:r>
          </w:p>
        </w:tc>
        <w:tc>
          <w:tcPr>
            <w:tcW w:w="6520" w:type="dxa"/>
          </w:tcPr>
          <w:p w:rsidR="00C36539" w:rsidRDefault="00C36539">
            <w:pPr>
              <w:pStyle w:val="ConsPlusNormal"/>
            </w:pPr>
            <w:r>
              <w:t>2021 - 2026 годы без разделения на этапы</w:t>
            </w:r>
          </w:p>
        </w:tc>
      </w:tr>
      <w:tr w:rsidR="00C36539">
        <w:tblPrEx>
          <w:tblBorders>
            <w:insideH w:val="nil"/>
          </w:tblBorders>
        </w:tblPrEx>
        <w:tc>
          <w:tcPr>
            <w:tcW w:w="2551" w:type="dxa"/>
            <w:tcBorders>
              <w:bottom w:val="nil"/>
            </w:tcBorders>
          </w:tcPr>
          <w:p w:rsidR="00C36539" w:rsidRDefault="00C36539">
            <w:pPr>
              <w:pStyle w:val="ConsPlusNormal"/>
            </w:pPr>
            <w:r>
              <w:t xml:space="preserve">Прогнозная оценка ресурсного обеспечения реализации муниципальной программы по годам реализации и в разрезе источников </w:t>
            </w:r>
            <w:r>
              <w:lastRenderedPageBreak/>
              <w:t>финансирования</w:t>
            </w:r>
          </w:p>
        </w:tc>
        <w:tc>
          <w:tcPr>
            <w:tcW w:w="6520" w:type="dxa"/>
            <w:tcBorders>
              <w:bottom w:val="nil"/>
            </w:tcBorders>
          </w:tcPr>
          <w:p w:rsidR="00C36539" w:rsidRDefault="00C36539">
            <w:pPr>
              <w:pStyle w:val="ConsPlusNormal"/>
            </w:pPr>
            <w:r>
              <w:lastRenderedPageBreak/>
              <w:t>Общий объем финансирования реализации программы составляет 2690074,54 тыс. руб., в том числе:</w:t>
            </w:r>
          </w:p>
          <w:p w:rsidR="00C36539" w:rsidRDefault="00C36539">
            <w:pPr>
              <w:pStyle w:val="ConsPlusNormal"/>
            </w:pPr>
            <w:r>
              <w:t>2021 год - 350644,93 тыс. руб.;</w:t>
            </w:r>
          </w:p>
          <w:p w:rsidR="00C36539" w:rsidRDefault="00C36539">
            <w:pPr>
              <w:pStyle w:val="ConsPlusNormal"/>
            </w:pPr>
            <w:r>
              <w:t>2022 год - 453522,91 тыс. руб.;</w:t>
            </w:r>
          </w:p>
          <w:p w:rsidR="00C36539" w:rsidRDefault="00C36539">
            <w:pPr>
              <w:pStyle w:val="ConsPlusNormal"/>
            </w:pPr>
            <w:r>
              <w:t>2023 год - 464780,6 тыс. руб.;</w:t>
            </w:r>
          </w:p>
          <w:p w:rsidR="00C36539" w:rsidRDefault="00C36539">
            <w:pPr>
              <w:pStyle w:val="ConsPlusNormal"/>
            </w:pPr>
            <w:r>
              <w:t>2024 год - 473725,1 тыс. руб.;</w:t>
            </w:r>
          </w:p>
          <w:p w:rsidR="00C36539" w:rsidRDefault="00C36539">
            <w:pPr>
              <w:pStyle w:val="ConsPlusNormal"/>
            </w:pPr>
            <w:r>
              <w:t>2025 год - 479931,2 тыс. руб.;</w:t>
            </w:r>
          </w:p>
          <w:p w:rsidR="00C36539" w:rsidRDefault="00C36539">
            <w:pPr>
              <w:pStyle w:val="ConsPlusNormal"/>
            </w:pPr>
            <w:r>
              <w:lastRenderedPageBreak/>
              <w:t>2026 год - 467469,8 тыс. руб.;</w:t>
            </w:r>
          </w:p>
          <w:p w:rsidR="00C36539" w:rsidRDefault="00C36539">
            <w:pPr>
              <w:pStyle w:val="ConsPlusNormal"/>
            </w:pPr>
            <w:r>
              <w:t>- объем средств из областного бюджета - 556015,94 тыс. руб., в том числе:</w:t>
            </w:r>
          </w:p>
          <w:p w:rsidR="00C36539" w:rsidRDefault="00C36539">
            <w:pPr>
              <w:pStyle w:val="ConsPlusNormal"/>
            </w:pPr>
            <w:r>
              <w:t>2021 год - 73428,23 тыс. руб.;</w:t>
            </w:r>
          </w:p>
          <w:p w:rsidR="00C36539" w:rsidRDefault="00C36539">
            <w:pPr>
              <w:pStyle w:val="ConsPlusNormal"/>
            </w:pPr>
            <w:r>
              <w:t>2022 год - 107593,98 тыс. руб.;</w:t>
            </w:r>
          </w:p>
          <w:p w:rsidR="00C36539" w:rsidRDefault="00C36539">
            <w:pPr>
              <w:pStyle w:val="ConsPlusNormal"/>
            </w:pPr>
            <w:r>
              <w:t>2023 год - 96129,83 тыс. руб.;</w:t>
            </w:r>
          </w:p>
          <w:p w:rsidR="00C36539" w:rsidRDefault="00C36539">
            <w:pPr>
              <w:pStyle w:val="ConsPlusNormal"/>
            </w:pPr>
            <w:r>
              <w:t>2024 год - 90093,9 тыс. руб.;</w:t>
            </w:r>
          </w:p>
          <w:p w:rsidR="00C36539" w:rsidRDefault="00C36539">
            <w:pPr>
              <w:pStyle w:val="ConsPlusNormal"/>
            </w:pPr>
            <w:r>
              <w:t>2025 год - 99083,6 тыс. руб.;</w:t>
            </w:r>
          </w:p>
          <w:p w:rsidR="00C36539" w:rsidRDefault="00C36539">
            <w:pPr>
              <w:pStyle w:val="ConsPlusNormal"/>
            </w:pPr>
            <w:r>
              <w:t>2026 год - 89686,4 тыс. руб.;</w:t>
            </w:r>
          </w:p>
          <w:p w:rsidR="00C36539" w:rsidRDefault="00C36539">
            <w:pPr>
              <w:pStyle w:val="ConsPlusNormal"/>
            </w:pPr>
            <w:r>
              <w:t>- объем средств из федерального бюджета - 5659,68 тыс. руб., в том числе:</w:t>
            </w:r>
          </w:p>
          <w:p w:rsidR="00C36539" w:rsidRDefault="00C36539">
            <w:pPr>
              <w:pStyle w:val="ConsPlusNormal"/>
            </w:pPr>
            <w:r>
              <w:t>2021 год - 275,0 тыс. руб.;</w:t>
            </w:r>
          </w:p>
          <w:p w:rsidR="00C36539" w:rsidRDefault="00C36539">
            <w:pPr>
              <w:pStyle w:val="ConsPlusNormal"/>
            </w:pPr>
            <w:r>
              <w:t>2022 год - 304,8 тыс. руб.;</w:t>
            </w:r>
          </w:p>
          <w:p w:rsidR="00C36539" w:rsidRDefault="00C36539">
            <w:pPr>
              <w:pStyle w:val="ConsPlusNormal"/>
            </w:pPr>
            <w:r>
              <w:t>2023 год - 1397,78 тыс. руб.;</w:t>
            </w:r>
          </w:p>
          <w:p w:rsidR="00C36539" w:rsidRDefault="00C36539">
            <w:pPr>
              <w:pStyle w:val="ConsPlusNormal"/>
            </w:pPr>
            <w:r>
              <w:t>2024 год - 1254,2 тыс. руб.;</w:t>
            </w:r>
          </w:p>
          <w:p w:rsidR="00C36539" w:rsidRDefault="00C36539">
            <w:pPr>
              <w:pStyle w:val="ConsPlusNormal"/>
            </w:pPr>
            <w:r>
              <w:t>2025 год - 1227,2 тыс. руб.;</w:t>
            </w:r>
          </w:p>
          <w:p w:rsidR="00C36539" w:rsidRDefault="00C36539">
            <w:pPr>
              <w:pStyle w:val="ConsPlusNormal"/>
            </w:pPr>
            <w:r>
              <w:t>2026 год - 1200,7 тыс. руб.;</w:t>
            </w:r>
          </w:p>
          <w:p w:rsidR="00C36539" w:rsidRDefault="00C36539">
            <w:pPr>
              <w:pStyle w:val="ConsPlusNormal"/>
            </w:pPr>
            <w:r>
              <w:t>- объем средств из бюджета города - 1727835,52 тыс. руб., в том числе:</w:t>
            </w:r>
          </w:p>
          <w:p w:rsidR="00C36539" w:rsidRDefault="00C36539">
            <w:pPr>
              <w:pStyle w:val="ConsPlusNormal"/>
            </w:pPr>
            <w:r>
              <w:t>2021 год - 225707,0 тыс. руб.;</w:t>
            </w:r>
          </w:p>
          <w:p w:rsidR="00C36539" w:rsidRDefault="00C36539">
            <w:pPr>
              <w:pStyle w:val="ConsPlusNormal"/>
            </w:pPr>
            <w:r>
              <w:t>2022 год - 279489,93 тыс. руб.;</w:t>
            </w:r>
          </w:p>
          <w:p w:rsidR="00C36539" w:rsidRDefault="00C36539">
            <w:pPr>
              <w:pStyle w:val="ConsPlusNormal"/>
            </w:pPr>
            <w:r>
              <w:t>2023 год - 285753,29 тыс. руб.;</w:t>
            </w:r>
          </w:p>
          <w:p w:rsidR="00C36539" w:rsidRDefault="00C36539">
            <w:pPr>
              <w:pStyle w:val="ConsPlusNormal"/>
            </w:pPr>
            <w:r>
              <w:t>2024 год - 315145,4 тыс. руб.;</w:t>
            </w:r>
          </w:p>
          <w:p w:rsidR="00C36539" w:rsidRDefault="00C36539">
            <w:pPr>
              <w:pStyle w:val="ConsPlusNormal"/>
            </w:pPr>
            <w:r>
              <w:t>2025 год - 312388,8 тыс. руб.;</w:t>
            </w:r>
          </w:p>
          <w:p w:rsidR="00C36539" w:rsidRDefault="00C36539">
            <w:pPr>
              <w:pStyle w:val="ConsPlusNormal"/>
            </w:pPr>
            <w:r>
              <w:t>2026 год - 309351,1 тыс. руб.;</w:t>
            </w:r>
          </w:p>
          <w:p w:rsidR="00C36539" w:rsidRDefault="00C36539">
            <w:pPr>
              <w:pStyle w:val="ConsPlusNormal"/>
            </w:pPr>
            <w:r>
              <w:t>- объем средств из внебюджетных источников - 400563,4 тыс. руб., в том числе:</w:t>
            </w:r>
          </w:p>
          <w:p w:rsidR="00C36539" w:rsidRDefault="00C36539">
            <w:pPr>
              <w:pStyle w:val="ConsPlusNormal"/>
            </w:pPr>
            <w:r>
              <w:t>2021 год - 51234,7 тыс. руб.;</w:t>
            </w:r>
          </w:p>
          <w:p w:rsidR="00C36539" w:rsidRDefault="00C36539">
            <w:pPr>
              <w:pStyle w:val="ConsPlusNormal"/>
            </w:pPr>
            <w:r>
              <w:t>2022 год - 66134,2 тыс. руб.;</w:t>
            </w:r>
          </w:p>
          <w:p w:rsidR="00C36539" w:rsidRDefault="00C36539">
            <w:pPr>
              <w:pStyle w:val="ConsPlusNormal"/>
            </w:pPr>
            <w:r>
              <w:t>2023 год - 81499,7 тыс. руб.;</w:t>
            </w:r>
          </w:p>
          <w:p w:rsidR="00C36539" w:rsidRDefault="00C36539">
            <w:pPr>
              <w:pStyle w:val="ConsPlusNormal"/>
            </w:pPr>
            <w:r>
              <w:t>2024 год - 67231,6 тыс. руб.;</w:t>
            </w:r>
          </w:p>
          <w:p w:rsidR="00C36539" w:rsidRDefault="00C36539">
            <w:pPr>
              <w:pStyle w:val="ConsPlusNormal"/>
            </w:pPr>
            <w:r>
              <w:t>2025 год - 67231,6 тыс. руб.;</w:t>
            </w:r>
          </w:p>
          <w:p w:rsidR="00C36539" w:rsidRDefault="00C36539">
            <w:pPr>
              <w:pStyle w:val="ConsPlusNormal"/>
            </w:pPr>
            <w:r>
              <w:t>2026 год - 67231,6 тыс. руб.</w:t>
            </w:r>
          </w:p>
        </w:tc>
      </w:tr>
      <w:tr w:rsidR="00C36539">
        <w:tc>
          <w:tcPr>
            <w:tcW w:w="2551" w:type="dxa"/>
          </w:tcPr>
          <w:p w:rsidR="00C36539" w:rsidRDefault="00C36539">
            <w:pPr>
              <w:pStyle w:val="ConsPlusNormal"/>
            </w:pPr>
            <w:r>
              <w:lastRenderedPageBreak/>
              <w:t>Ожидаемые конечные результаты реализации муниципальной программы</w:t>
            </w:r>
          </w:p>
        </w:tc>
        <w:tc>
          <w:tcPr>
            <w:tcW w:w="6520" w:type="dxa"/>
          </w:tcPr>
          <w:p w:rsidR="00C36539" w:rsidRDefault="00C36539">
            <w:pPr>
              <w:pStyle w:val="ConsPlusNormal"/>
            </w:pPr>
            <w:r>
              <w:t>- увеличение уровня удовлетворенности граждан качеством предоставления муниципальных услуг в сфере культуры;</w:t>
            </w:r>
          </w:p>
          <w:p w:rsidR="00C36539" w:rsidRDefault="00C36539">
            <w:pPr>
              <w:pStyle w:val="ConsPlusNormal"/>
            </w:pPr>
            <w:r>
              <w:t>- увеличение числа зрителей концертных программ;</w:t>
            </w:r>
          </w:p>
          <w:p w:rsidR="00C36539" w:rsidRDefault="00C36539">
            <w:pPr>
              <w:pStyle w:val="ConsPlusNormal"/>
            </w:pPr>
            <w:r>
              <w:t>- увеличение количества проводимых мероприятий;</w:t>
            </w:r>
          </w:p>
          <w:p w:rsidR="00C36539" w:rsidRDefault="00C36539">
            <w:pPr>
              <w:pStyle w:val="ConsPlusNormal"/>
            </w:pPr>
            <w:r>
              <w:t>- увеличение количества участников клубных формирований;</w:t>
            </w:r>
          </w:p>
          <w:p w:rsidR="00C36539" w:rsidRDefault="00C36539">
            <w:pPr>
              <w:pStyle w:val="ConsPlusNormal"/>
            </w:pPr>
            <w:r>
              <w:t>- увеличение количества посещений в библиотеках;</w:t>
            </w:r>
          </w:p>
          <w:p w:rsidR="00C36539" w:rsidRDefault="00C36539">
            <w:pPr>
              <w:pStyle w:val="ConsPlusNormal"/>
            </w:pPr>
            <w:r>
              <w:t>- увеличение доли учреждений культуры и искусства, находящихся в муниципальной собственности, состояние которых является удовлетворительным, до 90% в общем количестве учреждений культуры, находящихся в муниципальной собственности</w:t>
            </w:r>
          </w:p>
        </w:tc>
      </w:tr>
    </w:tbl>
    <w:p w:rsidR="00C36539" w:rsidRDefault="00C36539">
      <w:pPr>
        <w:pStyle w:val="ConsPlusNormal"/>
        <w:jc w:val="both"/>
      </w:pPr>
    </w:p>
    <w:p w:rsidR="00C36539" w:rsidRDefault="00C36539">
      <w:pPr>
        <w:pStyle w:val="ConsPlusTitle"/>
        <w:jc w:val="center"/>
        <w:outlineLvl w:val="1"/>
      </w:pPr>
      <w:r>
        <w:t>II. Характеристика проблем, решение которых</w:t>
      </w:r>
    </w:p>
    <w:p w:rsidR="00C36539" w:rsidRDefault="00C36539">
      <w:pPr>
        <w:pStyle w:val="ConsPlusTitle"/>
        <w:jc w:val="center"/>
      </w:pPr>
      <w:r>
        <w:t>осуществляется путем реализации программы</w:t>
      </w:r>
    </w:p>
    <w:p w:rsidR="00C36539" w:rsidRDefault="00C36539">
      <w:pPr>
        <w:pStyle w:val="ConsPlusNormal"/>
        <w:jc w:val="both"/>
      </w:pPr>
    </w:p>
    <w:p w:rsidR="00C36539" w:rsidRDefault="00C36539">
      <w:pPr>
        <w:pStyle w:val="ConsPlusNormal"/>
        <w:ind w:firstLine="540"/>
        <w:jc w:val="both"/>
      </w:pPr>
      <w:r>
        <w:t>Культура - это фундамент духовной жизни любого общества, она является способом организации и осуществления человеческой жизнедеятельности. В последние годы значительно возросла роль культуры, произошло ее признание в качестве одного из важнейших ресурсов социально-экономического развития общества.</w:t>
      </w:r>
    </w:p>
    <w:p w:rsidR="00C36539" w:rsidRDefault="00C36539">
      <w:pPr>
        <w:pStyle w:val="ConsPlusNormal"/>
        <w:spacing w:before="220"/>
        <w:ind w:firstLine="540"/>
        <w:jc w:val="both"/>
      </w:pPr>
      <w:r>
        <w:lastRenderedPageBreak/>
        <w:t>В Российской Федерации культура возведена в ранг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p>
    <w:p w:rsidR="00C36539" w:rsidRDefault="00C36539">
      <w:pPr>
        <w:pStyle w:val="ConsPlusNormal"/>
        <w:spacing w:before="220"/>
        <w:ind w:firstLine="540"/>
        <w:jc w:val="both"/>
      </w:pPr>
      <w:r>
        <w:t>Культура развивается и функционирует в системе социальных ценностей и норм через специализированные учреждения и организации. Учреждения культуры являются важными субъектами культурной политики государства. Их деятельность направлена на обеспечение конституционных прав граждан на свободу творчества, равный доступ к участию в культурной жизни и пользованию культурными благами, создание условий для самореализации личности через творческое общение и развитие социально-культурных инициатив. Необходимость в удовлетворении важнейших культурных потребностей людей, несомненно, требует развития сферы культуры во всех ее направлениях.</w:t>
      </w:r>
    </w:p>
    <w:p w:rsidR="00C36539" w:rsidRDefault="00C36539">
      <w:pPr>
        <w:pStyle w:val="ConsPlusNormal"/>
        <w:spacing w:before="220"/>
        <w:ind w:firstLine="540"/>
        <w:jc w:val="both"/>
      </w:pPr>
      <w:r>
        <w:t>Существенную часть культурной среды нашего города образуют муниципальные учреждения культуры. В настоящее время в муниципальном образовании город Владимир осуществляют свою деятельность 15 муниципальных учреждений культуры: 5 дворцов и домов культуры с 6 филиалами, 3 парка культуры и отдыха с 1 филиалом, Владимирский планетарий, 4 учреждения исполнительских искусств, Выставочный комплекс, Центральная городская библиотека, объединяющая 17 филиалов.</w:t>
      </w:r>
    </w:p>
    <w:p w:rsidR="00C36539" w:rsidRDefault="00C36539">
      <w:pPr>
        <w:pStyle w:val="ConsPlusNormal"/>
        <w:spacing w:before="220"/>
        <w:ind w:firstLine="540"/>
        <w:jc w:val="both"/>
      </w:pPr>
      <w:r>
        <w:t>Услуги по библиотечному, библиографическому и информационному обслуживанию пользователей осуществляет муниципальное бюджетное учреждение культуры "Центральная городская библиотека" города Владимира, объединяющая 17 филиалов. Современная библиотека - это информационный центр, обслуживающий пользователей не только в привычном формате в своих стенах, но и в удаленном режиме и предоставляющий им широкий комплекс услуг. Это центр работы с книгой и информацией, центр общения и досуга, центр развития интеллектуального и творческого потенциала читателей. Важную роль играет деятельность библиотек как социальных институтов по распространению правовых знаний, вооружению людей знанием федеральных, региональных законов, правовых актов органов местного самоуправления. Это помогает гражданам в решении жизненных проблем, связанных с трудовой деятельностью, учебой, лечением, отдыхом, социальным обеспечением. Для этого в ЦГБ и филиалах работают Центры правовой информации, которые востребованы среди пользователей.</w:t>
      </w:r>
    </w:p>
    <w:p w:rsidR="00C36539" w:rsidRDefault="00C36539">
      <w:pPr>
        <w:pStyle w:val="ConsPlusNormal"/>
        <w:spacing w:before="220"/>
        <w:ind w:firstLine="540"/>
        <w:jc w:val="both"/>
      </w:pPr>
      <w:r>
        <w:t>Кроме того, на сайте муниципального бюджетного учреждения культуры "Центральная городская библиотека" представлены полные тексты краеведческих изданий библиотеки, база данных "Периодика", новые поступления литературы, работает электронный каталог, доступен просмотр оцифрованных документов, ведется работа терминала доступа к Федеральной государственной информационной системе "Национальная электронная библиотека" (объединяющей оцифрованные фонды российских библиотек).</w:t>
      </w:r>
    </w:p>
    <w:p w:rsidR="00C36539" w:rsidRDefault="00C36539">
      <w:pPr>
        <w:pStyle w:val="ConsPlusNormal"/>
        <w:spacing w:before="220"/>
        <w:ind w:firstLine="540"/>
        <w:jc w:val="both"/>
      </w:pPr>
      <w:r>
        <w:t>Показатель объема выполнения муниципальной услуги по библиотечному обслуживанию населения - количество посещений. Показатели качества и эффективности: количество проведенных мероприятий, обновление книжного фонда.</w:t>
      </w:r>
    </w:p>
    <w:p w:rsidR="00C36539" w:rsidRDefault="00C36539">
      <w:pPr>
        <w:pStyle w:val="ConsPlusNormal"/>
        <w:spacing w:before="220"/>
        <w:ind w:firstLine="540"/>
        <w:jc w:val="both"/>
      </w:pPr>
      <w:r>
        <w:t xml:space="preserve">Это включает в себя обеспечение оперативного предоставления информационных ресурсов пользователю: книжный фонд, фонд периодики, </w:t>
      </w:r>
      <w:proofErr w:type="spellStart"/>
      <w:r>
        <w:t>медиафонд</w:t>
      </w:r>
      <w:proofErr w:type="spellEnd"/>
      <w:r>
        <w:t>, услуги сети Интернет, услуги справочно-библиографического аппарата.</w:t>
      </w:r>
    </w:p>
    <w:p w:rsidR="00C36539" w:rsidRDefault="00C36539">
      <w:pPr>
        <w:pStyle w:val="ConsPlusNormal"/>
        <w:spacing w:before="220"/>
        <w:ind w:firstLine="540"/>
        <w:jc w:val="both"/>
      </w:pPr>
      <w:r>
        <w:t xml:space="preserve">Наряду с этим имеются проблемы, которые необходимо решать. </w:t>
      </w:r>
      <w:proofErr w:type="gramStart"/>
      <w:r>
        <w:t>Среди первоочередных: информатизация филиалов (что особенно важно для обеспечения доступности получения информации из национальных и мировых информационных сетей через систему Интернет и является важнейшей задачей для обеспечения удаленной работы с населением), укрепление материальной базы библиотек, обновление библиотечных фондов, повышение уровня оплаты труда библиотечных работников.</w:t>
      </w:r>
      <w:proofErr w:type="gramEnd"/>
    </w:p>
    <w:p w:rsidR="00C36539" w:rsidRDefault="00C36539">
      <w:pPr>
        <w:pStyle w:val="ConsPlusNormal"/>
        <w:spacing w:before="220"/>
        <w:ind w:firstLine="540"/>
        <w:jc w:val="both"/>
      </w:pPr>
      <w:r>
        <w:lastRenderedPageBreak/>
        <w:t xml:space="preserve">В соответствии с установленными нормативами обеспеченность библиотеками в муниципальном образовании рассчитывается по следующим критериям: 1 общедоступная библиотека на 20 тысяч населения, 1 детская библиотека на 10 тысяч населения. Согласно данному нормативу в городе Владимире должна работать 21 библиотека. Фактически имеется 21 библиотека (18 </w:t>
      </w:r>
      <w:proofErr w:type="gramStart"/>
      <w:r>
        <w:t>муниципальных</w:t>
      </w:r>
      <w:proofErr w:type="gramEnd"/>
      <w:r>
        <w:t>, 3 областных). В настоящее время данный показатель составляет 100% (с учетом областных библиотек, осуществляющих свою деятельность на территории города Владимира).</w:t>
      </w:r>
    </w:p>
    <w:p w:rsidR="00C36539" w:rsidRDefault="00C36539">
      <w:pPr>
        <w:pStyle w:val="ConsPlusNormal"/>
        <w:spacing w:before="220"/>
        <w:ind w:firstLine="540"/>
        <w:jc w:val="both"/>
      </w:pPr>
      <w:r>
        <w:t>Услуги по организации деятельности клубных формирований и формирований самодеятельного народного творчества, созданию и показу музейных экспозиций, проведению массовых мероприятий для населения обеспечивают учреждения клубного типа, парки культуры и отдыха, Выставочный комплекс, Владимирский планетарий.</w:t>
      </w:r>
    </w:p>
    <w:p w:rsidR="00C36539" w:rsidRDefault="00C36539">
      <w:pPr>
        <w:pStyle w:val="ConsPlusNormal"/>
        <w:spacing w:before="220"/>
        <w:ind w:firstLine="540"/>
        <w:jc w:val="both"/>
      </w:pPr>
      <w:r>
        <w:t xml:space="preserve">Основные функции этих учреждений - организация досуга различных групп населения, проведение праздников и </w:t>
      </w:r>
      <w:proofErr w:type="spellStart"/>
      <w:r>
        <w:t>культурно-досуговых</w:t>
      </w:r>
      <w:proofErr w:type="spellEnd"/>
      <w:r>
        <w:t xml:space="preserve"> и массовых мероприятий, организация работы разнообразных творческих коллективов, клубных формирований, любительских объединений и клубов по интересам, обеспечение обустройства мест массового отдыха, выставочная деятельность, обеспечение доступа населения к предметам материальной и духовной культуры через их публичное представление.</w:t>
      </w:r>
    </w:p>
    <w:p w:rsidR="00C36539" w:rsidRDefault="00C36539">
      <w:pPr>
        <w:pStyle w:val="ConsPlusNormal"/>
        <w:spacing w:before="220"/>
        <w:ind w:firstLine="540"/>
        <w:jc w:val="both"/>
      </w:pPr>
      <w:r>
        <w:t>Показателем объема муниципальных услуг в парках культуры и отдыха и во Владимирском планетарии является количество проводимых мероприятий, в учреждениях клубного типа - количество клубных формирований, в Выставочном комплексе - количество посетителей.</w:t>
      </w:r>
    </w:p>
    <w:p w:rsidR="00C36539" w:rsidRDefault="00C36539">
      <w:pPr>
        <w:pStyle w:val="ConsPlusNormal"/>
        <w:spacing w:before="220"/>
        <w:ind w:firstLine="540"/>
        <w:jc w:val="both"/>
      </w:pPr>
      <w:r>
        <w:t xml:space="preserve">Качество и эффективность оценивается комплексом критериев и соответствующих каждому критерию показателей: количество потребителей услуги, количество </w:t>
      </w:r>
      <w:proofErr w:type="spellStart"/>
      <w:r>
        <w:t>досуговых</w:t>
      </w:r>
      <w:proofErr w:type="spellEnd"/>
      <w:r>
        <w:t xml:space="preserve"> объектов, разнообразие направлений экспозиций, доля выставок от общего количества мероприятий.</w:t>
      </w:r>
    </w:p>
    <w:p w:rsidR="00C36539" w:rsidRDefault="00C36539">
      <w:pPr>
        <w:pStyle w:val="ConsPlusNormal"/>
        <w:spacing w:before="220"/>
        <w:ind w:firstLine="540"/>
        <w:jc w:val="both"/>
      </w:pPr>
      <w:r>
        <w:t>В условиях, когда культура становится значимым фактором общественного развития, особенно важна реализация конституционных гарантий на участие граждан в культурной жизни и пользование учреждениями культуры, на доступ к культурным ценностям.</w:t>
      </w:r>
    </w:p>
    <w:p w:rsidR="00C36539" w:rsidRDefault="00C36539">
      <w:pPr>
        <w:pStyle w:val="ConsPlusNormal"/>
        <w:spacing w:before="220"/>
        <w:ind w:firstLine="540"/>
        <w:jc w:val="both"/>
      </w:pPr>
      <w:r>
        <w:t>Одним из условий доступа к услугам учреждений культуры являются нормативы социальной обеспеченности учреждениями культуры. Так, установлены следующие нормативы обеспеченности, которые нашли отражение в докладах эффективности деятельности органов местного самоуправления: обеспеченность учреждениями клубного типа и парками культуры и отдыха.</w:t>
      </w:r>
    </w:p>
    <w:p w:rsidR="00C36539" w:rsidRDefault="00C36539">
      <w:pPr>
        <w:pStyle w:val="ConsPlusNormal"/>
        <w:spacing w:before="220"/>
        <w:ind w:firstLine="540"/>
        <w:jc w:val="both"/>
      </w:pPr>
      <w:r>
        <w:t>Норматив обеспеченности городского округа учреждениями клубного типа составляет 1 клуб на 100 тысяч жителей, а для присоединенных территорий - 1 клуб на 1 тысячу жителей. Таким образом, для города Владимира этот норматив составляет порядка 7 клубов, фактическое наличие - 14 клубов (11 муниципальных, 3 областных), или 200% от установленного норматива.</w:t>
      </w:r>
    </w:p>
    <w:p w:rsidR="00C36539" w:rsidRDefault="00C36539">
      <w:pPr>
        <w:pStyle w:val="ConsPlusNormal"/>
        <w:spacing w:before="220"/>
        <w:ind w:firstLine="540"/>
        <w:jc w:val="both"/>
      </w:pPr>
      <w:r>
        <w:t>Норматив обеспеченности парками культуры и отдыха составляет 1 парк на 30 тысяч жителей, то есть 12 парков. Уровень обеспеченности парками составляет 100%. В расчет показателя уровня обеспеченности включены 4 муниципальных парка и 8 объектов ландшафтной архитектуры, в которых созданы условия для массового отдыха населения.</w:t>
      </w:r>
    </w:p>
    <w:p w:rsidR="00C36539" w:rsidRDefault="00C36539">
      <w:pPr>
        <w:pStyle w:val="ConsPlusNormal"/>
        <w:spacing w:before="220"/>
        <w:ind w:firstLine="540"/>
        <w:jc w:val="both"/>
      </w:pPr>
      <w:r>
        <w:t>Услуги по показу концертов и концертных программ осуществляют 4 учреждения исполнительских искусств: ансамбль народной музыки "Вишенка", камерный хор "Распев", Городской духовой оркестр, театр фольклора "Разгуляй". Деятельность вышеуказанных учреждений призвана удовлетворять эстетические потребности населения в сценическом и музыкальном искусстве, формировать духовность и нравственность населения, обеспечивать пропаганду достижений российского и зарубежного театрального и музыкального искусства.</w:t>
      </w:r>
    </w:p>
    <w:p w:rsidR="00C36539" w:rsidRDefault="00C36539">
      <w:pPr>
        <w:pStyle w:val="ConsPlusNormal"/>
        <w:spacing w:before="220"/>
        <w:ind w:firstLine="540"/>
        <w:jc w:val="both"/>
      </w:pPr>
      <w:r>
        <w:t xml:space="preserve">Число зрителей, пришедших на концертные программы учреждений, является показателем </w:t>
      </w:r>
      <w:r>
        <w:lastRenderedPageBreak/>
        <w:t>объема выполнения муниципальных услуг. Качество и эффективность оценивается комплексом критериев и соответствующих каждому критерию объемных показателей: доля новых программ в общем количестве программ, создание новых программ, участие в общегородских социально значимых мероприятиях.</w:t>
      </w:r>
    </w:p>
    <w:p w:rsidR="00C36539" w:rsidRDefault="00C36539">
      <w:pPr>
        <w:pStyle w:val="ConsPlusNormal"/>
        <w:spacing w:before="220"/>
        <w:ind w:firstLine="540"/>
        <w:jc w:val="both"/>
      </w:pPr>
      <w:r>
        <w:t>Проблемами коллективов исполнительских искусств являются: дефицит профессиональных кадров из-за низкой оплаты труда, отсутствие у 3 коллективов соответствующей материальной базы (дефицит музыкальных инструментов, аппаратуры, сценических костюмов), специфичность потребителей услуг.</w:t>
      </w:r>
    </w:p>
    <w:p w:rsidR="00C36539" w:rsidRDefault="00C36539">
      <w:pPr>
        <w:pStyle w:val="ConsPlusNormal"/>
        <w:spacing w:before="220"/>
        <w:ind w:firstLine="540"/>
        <w:jc w:val="both"/>
      </w:pPr>
      <w:r>
        <w:t>Однако высока вероятность снижения потребностей населения в услугах учреждений культуры, обусловленная:</w:t>
      </w:r>
    </w:p>
    <w:p w:rsidR="00C36539" w:rsidRDefault="00C36539">
      <w:pPr>
        <w:pStyle w:val="ConsPlusNormal"/>
        <w:spacing w:before="220"/>
        <w:ind w:firstLine="540"/>
        <w:jc w:val="both"/>
      </w:pPr>
      <w:r>
        <w:t>- несовершенством материально-технического состояния, снижающего привлекательность учреждений культуры;</w:t>
      </w:r>
    </w:p>
    <w:p w:rsidR="00C36539" w:rsidRDefault="00C36539">
      <w:pPr>
        <w:pStyle w:val="ConsPlusNormal"/>
        <w:spacing w:before="220"/>
        <w:ind w:firstLine="540"/>
        <w:jc w:val="both"/>
      </w:pPr>
      <w:r>
        <w:t>- несоответствием форм и видов услуг современным культурным потребностям населения;</w:t>
      </w:r>
    </w:p>
    <w:p w:rsidR="00C36539" w:rsidRDefault="00C36539">
      <w:pPr>
        <w:pStyle w:val="ConsPlusNormal"/>
        <w:spacing w:before="220"/>
        <w:ind w:firstLine="540"/>
        <w:jc w:val="both"/>
      </w:pPr>
      <w:r>
        <w:t xml:space="preserve">- преобладанием </w:t>
      </w:r>
      <w:proofErr w:type="spellStart"/>
      <w:r>
        <w:t>потребительства</w:t>
      </w:r>
      <w:proofErr w:type="spellEnd"/>
      <w:r>
        <w:t xml:space="preserve"> над творческими формами деятельности;</w:t>
      </w:r>
    </w:p>
    <w:p w:rsidR="00C36539" w:rsidRDefault="00C36539">
      <w:pPr>
        <w:pStyle w:val="ConsPlusNormal"/>
        <w:spacing w:before="220"/>
        <w:ind w:firstLine="540"/>
        <w:jc w:val="both"/>
      </w:pPr>
      <w:r>
        <w:t>- усилением конкуренции в сфере культуры досуга со стороны электронных СМИ, сети Интернет и негосударственного сектора культуры.</w:t>
      </w:r>
    </w:p>
    <w:p w:rsidR="00C36539" w:rsidRDefault="00C36539">
      <w:pPr>
        <w:pStyle w:val="ConsPlusNormal"/>
        <w:spacing w:before="220"/>
        <w:ind w:firstLine="540"/>
        <w:jc w:val="both"/>
      </w:pPr>
      <w:r>
        <w:t>Следовательно, основным направлением деятельности (стратегией) органов МСУ является повышение привлекательности при условии сохранения форм и видов их самобытности, художественно-творческой направленности и повышения качества.</w:t>
      </w:r>
    </w:p>
    <w:p w:rsidR="00C36539" w:rsidRDefault="00C36539">
      <w:pPr>
        <w:pStyle w:val="ConsPlusNormal"/>
        <w:spacing w:before="220"/>
        <w:ind w:firstLine="540"/>
        <w:jc w:val="both"/>
      </w:pPr>
      <w:r>
        <w:t>Внедрение программно-целевого метода планирования рассматривается как инструмент совершенствования системы управления муниципальными учреждениями культуры, позволяющего обеспечить связь бюджетных средств, выделяемых на их поддержание и развитие, и общественно значимых результатов.</w:t>
      </w:r>
    </w:p>
    <w:p w:rsidR="00C36539" w:rsidRDefault="00C36539">
      <w:pPr>
        <w:pStyle w:val="ConsPlusNormal"/>
        <w:spacing w:before="220"/>
        <w:ind w:firstLine="540"/>
        <w:jc w:val="both"/>
      </w:pPr>
      <w:r>
        <w:t>Решению поставленных задач всецело способствует национальный проект "Культура", который реализуется на федеральном, региональном и муниципальном уровнях, в том числе, в городе Владимире с 2019 года.</w:t>
      </w:r>
    </w:p>
    <w:p w:rsidR="00C36539" w:rsidRDefault="00C36539">
      <w:pPr>
        <w:pStyle w:val="ConsPlusNormal"/>
        <w:spacing w:before="220"/>
        <w:ind w:firstLine="540"/>
        <w:jc w:val="both"/>
      </w:pPr>
      <w:r>
        <w:t>При разработке национального проекта "Культура" особое внимание было обращено на необходимость укрепления российской гражданской идентичности на основе духовно-нравственных ценностей народов России. Данная задача решается путем проведения мероприятий, направленных на популяризацию русского языка и литературы, как основы национальной идентичности, на сохранение национальных культурных традиций, промыслов и ремесел, а также раскрывается в комплексе мер по созданию широкого доступа к культурным благам и повышению качества жизни каждого человека.</w:t>
      </w:r>
    </w:p>
    <w:p w:rsidR="00C36539" w:rsidRDefault="00C36539">
      <w:pPr>
        <w:pStyle w:val="ConsPlusNormal"/>
        <w:spacing w:before="220"/>
        <w:ind w:firstLine="540"/>
        <w:jc w:val="both"/>
      </w:pPr>
      <w:r>
        <w:t>Основная идеология национального проекта "Культура" - обеспечить максимальную доступность к культурным благам, что позволит гражданам и воспринимать культурные ценности, и участвовать в их создании. Цель: увеличить на 15% число посещений организаций культуры и в 5 раз число обращений к цифровым ресурсам культуры.</w:t>
      </w:r>
    </w:p>
    <w:p w:rsidR="00C36539" w:rsidRDefault="00C36539">
      <w:pPr>
        <w:pStyle w:val="ConsPlusNormal"/>
        <w:spacing w:before="220"/>
        <w:ind w:firstLine="540"/>
        <w:jc w:val="both"/>
      </w:pPr>
      <w:r>
        <w:t>Для достижения этих целей сформировано три федеральных проекта: "Культурная среда" (обеспечение качественно нового уровня развития инфраструктуры культуры), "Творческие люди" (создание условий для реализации творческого потенциала) и "Цифровая культура" (</w:t>
      </w:r>
      <w:proofErr w:type="spellStart"/>
      <w:r>
        <w:t>цифровизация</w:t>
      </w:r>
      <w:proofErr w:type="spellEnd"/>
      <w:r>
        <w:t xml:space="preserve"> услуг и формирование информационного пространства в сфере культуры).</w:t>
      </w:r>
    </w:p>
    <w:p w:rsidR="00C36539" w:rsidRDefault="00C36539">
      <w:pPr>
        <w:pStyle w:val="ConsPlusNormal"/>
        <w:spacing w:before="220"/>
        <w:ind w:firstLine="540"/>
        <w:jc w:val="both"/>
      </w:pPr>
      <w:r>
        <w:t xml:space="preserve">Муниципальные учреждения культуры города Владимира являются активными участниками национального проекта "Культура". Благодаря проекту "Творческие люди" учреждения культуры </w:t>
      </w:r>
      <w:r>
        <w:lastRenderedPageBreak/>
        <w:t xml:space="preserve">города Владимира реализуют интересные творческие проекты на средства грантов. В целях обеспечения организаций отрасли культуры высокопрофессиональными кадрами на базе ведущих творческих вузов в Центрах непрерывного образования и повышения </w:t>
      </w:r>
      <w:proofErr w:type="gramStart"/>
      <w:r>
        <w:t>квалификации</w:t>
      </w:r>
      <w:proofErr w:type="gramEnd"/>
      <w:r>
        <w:t xml:space="preserve"> творческих и управленческих кадров в сфере культуры проходит повышение квалификации сотрудников муниципальных учреждений культуры.</w:t>
      </w:r>
    </w:p>
    <w:p w:rsidR="00C36539" w:rsidRDefault="00C36539">
      <w:pPr>
        <w:pStyle w:val="ConsPlusNormal"/>
        <w:jc w:val="both"/>
      </w:pPr>
    </w:p>
    <w:p w:rsidR="00C36539" w:rsidRDefault="00C36539">
      <w:pPr>
        <w:pStyle w:val="ConsPlusTitle"/>
        <w:jc w:val="center"/>
        <w:outlineLvl w:val="1"/>
      </w:pPr>
      <w:r>
        <w:t>III. Приоритеты, цель и задачи программы</w:t>
      </w:r>
    </w:p>
    <w:p w:rsidR="00C36539" w:rsidRDefault="00C36539">
      <w:pPr>
        <w:pStyle w:val="ConsPlusNormal"/>
        <w:jc w:val="both"/>
      </w:pPr>
    </w:p>
    <w:p w:rsidR="00C36539" w:rsidRDefault="00C36539">
      <w:pPr>
        <w:pStyle w:val="ConsPlusNormal"/>
        <w:ind w:firstLine="540"/>
        <w:jc w:val="both"/>
      </w:pPr>
      <w:r>
        <w:t xml:space="preserve">Приоритеты программы определены в соответствии с Федеральным </w:t>
      </w:r>
      <w:hyperlink r:id="rId4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3">
        <w:r>
          <w:rPr>
            <w:color w:val="0000FF"/>
          </w:rPr>
          <w:t>распоряжением</w:t>
        </w:r>
      </w:hyperlink>
      <w:r>
        <w:t xml:space="preserve"> Правительства Российской Федерации от 29.02.2016 N 326-р "Об утверждении Стратегии государственной культурной </w:t>
      </w:r>
      <w:proofErr w:type="gramStart"/>
      <w:r>
        <w:t>политики на период</w:t>
      </w:r>
      <w:proofErr w:type="gramEnd"/>
      <w:r>
        <w:t xml:space="preserve"> до 2030 года".</w:t>
      </w:r>
    </w:p>
    <w:p w:rsidR="00C36539" w:rsidRDefault="00C36539">
      <w:pPr>
        <w:pStyle w:val="ConsPlusNormal"/>
        <w:spacing w:before="220"/>
        <w:ind w:firstLine="540"/>
        <w:jc w:val="both"/>
      </w:pPr>
      <w:r>
        <w:t>Цель: обеспечение доступности, сохранение и качественное развитие услуг муниципальных учреждений культуры.</w:t>
      </w:r>
    </w:p>
    <w:p w:rsidR="00C36539" w:rsidRDefault="00C36539">
      <w:pPr>
        <w:pStyle w:val="ConsPlusNormal"/>
        <w:spacing w:before="220"/>
        <w:ind w:firstLine="540"/>
        <w:jc w:val="both"/>
      </w:pPr>
      <w:r>
        <w:t>Достижение указанной цели планируется обеспечить посредством решения следующих задач:</w:t>
      </w:r>
    </w:p>
    <w:p w:rsidR="00C36539" w:rsidRDefault="00C36539">
      <w:pPr>
        <w:pStyle w:val="ConsPlusNormal"/>
        <w:spacing w:before="220"/>
        <w:ind w:firstLine="540"/>
        <w:jc w:val="both"/>
      </w:pPr>
      <w:r>
        <w:t>- обеспечение предоставления муниципальных услуг муниципальными учреждениями культуры;</w:t>
      </w:r>
    </w:p>
    <w:p w:rsidR="00C36539" w:rsidRDefault="00C36539">
      <w:pPr>
        <w:pStyle w:val="ConsPlusNormal"/>
        <w:spacing w:before="220"/>
        <w:ind w:firstLine="540"/>
        <w:jc w:val="both"/>
      </w:pPr>
      <w:r>
        <w:t>- повышение качества предоставления муниципальных услуг муниципальными учреждениями культуры;</w:t>
      </w:r>
    </w:p>
    <w:p w:rsidR="00C36539" w:rsidRDefault="00C36539">
      <w:pPr>
        <w:pStyle w:val="ConsPlusNormal"/>
        <w:spacing w:before="220"/>
        <w:ind w:firstLine="540"/>
        <w:jc w:val="both"/>
      </w:pPr>
      <w:r>
        <w:t>- повышение эффективности предоставления муниципальных услуг муниципальными учреждениями культуры;</w:t>
      </w:r>
    </w:p>
    <w:p w:rsidR="00C36539" w:rsidRDefault="00C36539">
      <w:pPr>
        <w:pStyle w:val="ConsPlusNormal"/>
        <w:spacing w:before="220"/>
        <w:ind w:firstLine="540"/>
        <w:jc w:val="both"/>
      </w:pPr>
      <w:r>
        <w:t>- обеспечение эффективной реализации муниципальной программы;</w:t>
      </w:r>
    </w:p>
    <w:p w:rsidR="00C36539" w:rsidRDefault="00C36539">
      <w:pPr>
        <w:pStyle w:val="ConsPlusNormal"/>
        <w:spacing w:before="220"/>
        <w:ind w:firstLine="540"/>
        <w:jc w:val="both"/>
      </w:pPr>
      <w:r>
        <w:t>- реализация регионального проекта "Творческие люди", обеспечивающего достижение целей, показателей и результатов федерального проекта "Творческие люди", входящего в состав национального проекта "Культура".</w:t>
      </w:r>
    </w:p>
    <w:p w:rsidR="00C36539" w:rsidRDefault="00C36539">
      <w:pPr>
        <w:pStyle w:val="ConsPlusNormal"/>
        <w:spacing w:before="220"/>
        <w:ind w:firstLine="540"/>
        <w:jc w:val="both"/>
      </w:pPr>
      <w:r>
        <w:t>Перечень мероприятий программы представлен в приложении N 1 к программе.</w:t>
      </w:r>
    </w:p>
    <w:p w:rsidR="00C36539" w:rsidRDefault="00C36539">
      <w:pPr>
        <w:pStyle w:val="ConsPlusNormal"/>
        <w:jc w:val="both"/>
      </w:pPr>
    </w:p>
    <w:p w:rsidR="00C36539" w:rsidRDefault="00C36539">
      <w:pPr>
        <w:pStyle w:val="ConsPlusTitle"/>
        <w:jc w:val="center"/>
        <w:outlineLvl w:val="1"/>
      </w:pPr>
      <w:r>
        <w:t>IV. Ресурсное обеспечение программы</w:t>
      </w:r>
    </w:p>
    <w:p w:rsidR="00C36539" w:rsidRDefault="00C36539">
      <w:pPr>
        <w:pStyle w:val="ConsPlusNormal"/>
        <w:jc w:val="both"/>
      </w:pPr>
    </w:p>
    <w:p w:rsidR="00C36539" w:rsidRDefault="00C36539">
      <w:pPr>
        <w:pStyle w:val="ConsPlusNormal"/>
        <w:ind w:firstLine="540"/>
        <w:jc w:val="both"/>
      </w:pPr>
      <w:r>
        <w:t>Реализация мероприятий программы обеспечивается за счет бюджета города путем предоставления субсидий бюджетным и автономным учреждениям, средств областного бюджета, внебюджетных источников.</w:t>
      </w:r>
    </w:p>
    <w:p w:rsidR="00C36539" w:rsidRDefault="00C36539">
      <w:pPr>
        <w:pStyle w:val="ConsPlusNormal"/>
        <w:spacing w:before="220"/>
        <w:ind w:firstLine="540"/>
        <w:jc w:val="both"/>
      </w:pPr>
      <w:r>
        <w:t xml:space="preserve">Ресурсное </w:t>
      </w:r>
      <w:hyperlink w:anchor="P513">
        <w:r>
          <w:rPr>
            <w:color w:val="0000FF"/>
          </w:rPr>
          <w:t>обеспечение</w:t>
        </w:r>
      </w:hyperlink>
      <w:r>
        <w:t xml:space="preserve"> реализации программы за счет бюджетных средств (в разрезе финансируемых мероприятий) представлено в приложении N 2 к программе.</w:t>
      </w:r>
    </w:p>
    <w:p w:rsidR="00C36539" w:rsidRDefault="00C36539">
      <w:pPr>
        <w:pStyle w:val="ConsPlusNormal"/>
        <w:spacing w:before="220"/>
        <w:ind w:firstLine="540"/>
        <w:jc w:val="both"/>
      </w:pPr>
      <w:r>
        <w:t>Ресурсное обеспечение программы за счет бюджетных средств, в том числе привлеченных из областного бюджета, а также внебюджетных источников подлежит уточнению в рамках бюджетного цикла.</w:t>
      </w:r>
    </w:p>
    <w:p w:rsidR="00C36539" w:rsidRDefault="00C36539">
      <w:pPr>
        <w:pStyle w:val="ConsPlusNormal"/>
        <w:spacing w:before="220"/>
        <w:ind w:firstLine="540"/>
        <w:jc w:val="both"/>
      </w:pPr>
      <w:r>
        <w:t xml:space="preserve">Прогнозная (справочная) </w:t>
      </w:r>
      <w:hyperlink w:anchor="P1569">
        <w:r>
          <w:rPr>
            <w:color w:val="0000FF"/>
          </w:rPr>
          <w:t>оценка</w:t>
        </w:r>
      </w:hyperlink>
      <w:r>
        <w:t xml:space="preserve"> ресурсного обеспечения реализации программы за счет всех источников финансирования представлена в приложении N 3 к программе.</w:t>
      </w:r>
    </w:p>
    <w:p w:rsidR="00C36539" w:rsidRDefault="00C36539">
      <w:pPr>
        <w:pStyle w:val="ConsPlusNormal"/>
        <w:jc w:val="both"/>
      </w:pPr>
    </w:p>
    <w:p w:rsidR="00C36539" w:rsidRDefault="00C36539">
      <w:pPr>
        <w:pStyle w:val="ConsPlusTitle"/>
        <w:jc w:val="center"/>
        <w:outlineLvl w:val="1"/>
      </w:pPr>
      <w:r>
        <w:t>V. Результативность программы</w:t>
      </w:r>
    </w:p>
    <w:p w:rsidR="00C36539" w:rsidRDefault="00C36539">
      <w:pPr>
        <w:pStyle w:val="ConsPlusNormal"/>
        <w:jc w:val="both"/>
      </w:pPr>
    </w:p>
    <w:p w:rsidR="00C36539" w:rsidRDefault="00C36539">
      <w:pPr>
        <w:pStyle w:val="ConsPlusNormal"/>
        <w:ind w:firstLine="540"/>
        <w:jc w:val="both"/>
      </w:pPr>
      <w:r>
        <w:t>Результативность программы будет оцениваться на основе целевых показателей, обозначенных для оценки эффективности реализуемых мероприятий.</w:t>
      </w:r>
    </w:p>
    <w:p w:rsidR="00C36539" w:rsidRDefault="00C36539">
      <w:pPr>
        <w:pStyle w:val="ConsPlusNormal"/>
        <w:spacing w:before="220"/>
        <w:ind w:firstLine="540"/>
        <w:jc w:val="both"/>
      </w:pPr>
      <w:r>
        <w:lastRenderedPageBreak/>
        <w:t>Конечными результатами программы станут:</w:t>
      </w:r>
    </w:p>
    <w:p w:rsidR="00C36539" w:rsidRDefault="00C36539">
      <w:pPr>
        <w:pStyle w:val="ConsPlusNormal"/>
        <w:spacing w:before="220"/>
        <w:ind w:firstLine="540"/>
        <w:jc w:val="both"/>
      </w:pPr>
      <w:r>
        <w:t>- увеличение уровня удовлетворенности граждан качеством предоставления муниципальных услуг в сфере культуры;</w:t>
      </w:r>
    </w:p>
    <w:p w:rsidR="00C36539" w:rsidRDefault="00C36539">
      <w:pPr>
        <w:pStyle w:val="ConsPlusNormal"/>
        <w:spacing w:before="220"/>
        <w:ind w:firstLine="540"/>
        <w:jc w:val="both"/>
      </w:pPr>
      <w:r>
        <w:t>- увеличение числа зрителей концертных программ;</w:t>
      </w:r>
    </w:p>
    <w:p w:rsidR="00C36539" w:rsidRDefault="00C36539">
      <w:pPr>
        <w:pStyle w:val="ConsPlusNormal"/>
        <w:spacing w:before="220"/>
        <w:ind w:firstLine="540"/>
        <w:jc w:val="both"/>
      </w:pPr>
      <w:r>
        <w:t>- увеличение количества проводимых мероприятий;</w:t>
      </w:r>
    </w:p>
    <w:p w:rsidR="00C36539" w:rsidRDefault="00C36539">
      <w:pPr>
        <w:pStyle w:val="ConsPlusNormal"/>
        <w:spacing w:before="220"/>
        <w:ind w:firstLine="540"/>
        <w:jc w:val="both"/>
      </w:pPr>
      <w:r>
        <w:t>- увеличение количества участников клубных формирований;</w:t>
      </w:r>
    </w:p>
    <w:p w:rsidR="00C36539" w:rsidRDefault="00C36539">
      <w:pPr>
        <w:pStyle w:val="ConsPlusNormal"/>
        <w:spacing w:before="220"/>
        <w:ind w:firstLine="540"/>
        <w:jc w:val="both"/>
      </w:pPr>
      <w:r>
        <w:t>- увеличение количества посещений в библиотеках;</w:t>
      </w:r>
    </w:p>
    <w:p w:rsidR="00C36539" w:rsidRDefault="00C36539">
      <w:pPr>
        <w:pStyle w:val="ConsPlusNormal"/>
        <w:spacing w:before="220"/>
        <w:ind w:firstLine="540"/>
        <w:jc w:val="both"/>
      </w:pPr>
      <w:r>
        <w:t>- увеличение доли учреждений культуры и искусства, находящихся в муниципальной собственности, состояние которых является удовлетворительным, до 90% в общем количестве учреждений культуры, находящихся в муниципальной собственности.</w:t>
      </w:r>
    </w:p>
    <w:p w:rsidR="00C36539" w:rsidRDefault="00C36539">
      <w:pPr>
        <w:pStyle w:val="ConsPlusNormal"/>
        <w:spacing w:before="220"/>
        <w:ind w:firstLine="540"/>
        <w:jc w:val="both"/>
      </w:pPr>
      <w:hyperlink w:anchor="P1658">
        <w:r>
          <w:rPr>
            <w:color w:val="0000FF"/>
          </w:rPr>
          <w:t>Сведения</w:t>
        </w:r>
      </w:hyperlink>
      <w:r>
        <w:t xml:space="preserve"> о составе и значениях целевых показателей (индикаторов) программы представлены в приложении N 4 к программе.</w:t>
      </w:r>
    </w:p>
    <w:p w:rsidR="00C36539" w:rsidRDefault="00C36539">
      <w:pPr>
        <w:pStyle w:val="ConsPlusNormal"/>
        <w:jc w:val="both"/>
      </w:pPr>
    </w:p>
    <w:p w:rsidR="00C36539" w:rsidRDefault="00C36539">
      <w:pPr>
        <w:pStyle w:val="ConsPlusTitle"/>
        <w:jc w:val="center"/>
        <w:outlineLvl w:val="2"/>
      </w:pPr>
      <w:r>
        <w:t>Методика</w:t>
      </w:r>
    </w:p>
    <w:p w:rsidR="00C36539" w:rsidRDefault="00C36539">
      <w:pPr>
        <w:pStyle w:val="ConsPlusTitle"/>
        <w:jc w:val="center"/>
      </w:pPr>
      <w:r>
        <w:t>расчета (получения) показателей (индикаторов)</w:t>
      </w:r>
    </w:p>
    <w:p w:rsidR="00C36539" w:rsidRDefault="00C36539">
      <w:pPr>
        <w:pStyle w:val="ConsPlusTitle"/>
        <w:jc w:val="center"/>
      </w:pPr>
      <w:r>
        <w:t>результативности муниципальной программы</w:t>
      </w:r>
    </w:p>
    <w:p w:rsidR="00C36539" w:rsidRDefault="00C36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193"/>
        <w:gridCol w:w="4194"/>
      </w:tblGrid>
      <w:tr w:rsidR="00C36539">
        <w:tc>
          <w:tcPr>
            <w:tcW w:w="680" w:type="dxa"/>
          </w:tcPr>
          <w:p w:rsidR="00C36539" w:rsidRDefault="00C3653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193" w:type="dxa"/>
          </w:tcPr>
          <w:p w:rsidR="00C36539" w:rsidRDefault="00C36539">
            <w:pPr>
              <w:pStyle w:val="ConsPlusNormal"/>
              <w:jc w:val="center"/>
            </w:pPr>
            <w:r>
              <w:t>Показатель</w:t>
            </w:r>
          </w:p>
        </w:tc>
        <w:tc>
          <w:tcPr>
            <w:tcW w:w="4194" w:type="dxa"/>
          </w:tcPr>
          <w:p w:rsidR="00C36539" w:rsidRDefault="00C36539">
            <w:pPr>
              <w:pStyle w:val="ConsPlusNormal"/>
              <w:jc w:val="center"/>
            </w:pPr>
            <w:r>
              <w:t>Метод расчета (получения)</w:t>
            </w:r>
          </w:p>
        </w:tc>
      </w:tr>
      <w:tr w:rsidR="00C36539">
        <w:tc>
          <w:tcPr>
            <w:tcW w:w="680" w:type="dxa"/>
          </w:tcPr>
          <w:p w:rsidR="00C36539" w:rsidRDefault="00C36539">
            <w:pPr>
              <w:pStyle w:val="ConsPlusNormal"/>
              <w:jc w:val="center"/>
            </w:pPr>
            <w:r>
              <w:t>1.</w:t>
            </w:r>
          </w:p>
        </w:tc>
        <w:tc>
          <w:tcPr>
            <w:tcW w:w="4193" w:type="dxa"/>
          </w:tcPr>
          <w:p w:rsidR="00C36539" w:rsidRDefault="00C36539">
            <w:pPr>
              <w:pStyle w:val="ConsPlusNormal"/>
            </w:pPr>
            <w:r>
              <w:t>Количество посещений в библиотеках, ед.</w:t>
            </w:r>
          </w:p>
        </w:tc>
        <w:tc>
          <w:tcPr>
            <w:tcW w:w="4194" w:type="dxa"/>
          </w:tcPr>
          <w:p w:rsidR="00C36539" w:rsidRDefault="00C36539">
            <w:pPr>
              <w:pStyle w:val="ConsPlusNormal"/>
            </w:pPr>
            <w:r>
              <w:t>Определяется на основании отчетов о выполнении муниципального задания</w:t>
            </w:r>
          </w:p>
        </w:tc>
      </w:tr>
      <w:tr w:rsidR="00C36539">
        <w:tc>
          <w:tcPr>
            <w:tcW w:w="680" w:type="dxa"/>
          </w:tcPr>
          <w:p w:rsidR="00C36539" w:rsidRDefault="00C36539">
            <w:pPr>
              <w:pStyle w:val="ConsPlusNormal"/>
              <w:jc w:val="center"/>
            </w:pPr>
            <w:r>
              <w:t>2.</w:t>
            </w:r>
          </w:p>
        </w:tc>
        <w:tc>
          <w:tcPr>
            <w:tcW w:w="4193" w:type="dxa"/>
          </w:tcPr>
          <w:p w:rsidR="00C36539" w:rsidRDefault="00C36539">
            <w:pPr>
              <w:pStyle w:val="ConsPlusNormal"/>
            </w:pPr>
            <w:r>
              <w:t xml:space="preserve">Обновление библиотечного фонда, </w:t>
            </w:r>
            <w:proofErr w:type="gramStart"/>
            <w:r>
              <w:t>в</w:t>
            </w:r>
            <w:proofErr w:type="gramEnd"/>
            <w:r>
              <w:t xml:space="preserve"> % к общему фонду</w:t>
            </w:r>
          </w:p>
        </w:tc>
        <w:tc>
          <w:tcPr>
            <w:tcW w:w="4194" w:type="dxa"/>
          </w:tcPr>
          <w:p w:rsidR="00C36539" w:rsidRDefault="00C36539">
            <w:pPr>
              <w:pStyle w:val="ConsPlusNormal"/>
            </w:pPr>
            <w:r>
              <w:t>Определяется на основании отчетов о выполнении муниципального задания</w:t>
            </w:r>
          </w:p>
        </w:tc>
      </w:tr>
      <w:tr w:rsidR="00C36539">
        <w:tc>
          <w:tcPr>
            <w:tcW w:w="680" w:type="dxa"/>
          </w:tcPr>
          <w:p w:rsidR="00C36539" w:rsidRDefault="00C36539">
            <w:pPr>
              <w:pStyle w:val="ConsPlusNormal"/>
              <w:jc w:val="center"/>
            </w:pPr>
            <w:r>
              <w:t>3.</w:t>
            </w:r>
          </w:p>
        </w:tc>
        <w:tc>
          <w:tcPr>
            <w:tcW w:w="4193" w:type="dxa"/>
          </w:tcPr>
          <w:p w:rsidR="00C36539" w:rsidRDefault="00C36539">
            <w:pPr>
              <w:pStyle w:val="ConsPlusNormal"/>
            </w:pPr>
            <w:r>
              <w:t>Количество мероприятий, проведенных учреждениями культуры, ед.</w:t>
            </w:r>
          </w:p>
        </w:tc>
        <w:tc>
          <w:tcPr>
            <w:tcW w:w="4194" w:type="dxa"/>
          </w:tcPr>
          <w:p w:rsidR="00C36539" w:rsidRDefault="00C36539">
            <w:pPr>
              <w:pStyle w:val="ConsPlusNormal"/>
            </w:pPr>
            <w:r>
              <w:t>Определяется на основании формы статистической отчетности 7-НК</w:t>
            </w:r>
          </w:p>
        </w:tc>
      </w:tr>
      <w:tr w:rsidR="00C36539">
        <w:tc>
          <w:tcPr>
            <w:tcW w:w="680" w:type="dxa"/>
          </w:tcPr>
          <w:p w:rsidR="00C36539" w:rsidRDefault="00C36539">
            <w:pPr>
              <w:pStyle w:val="ConsPlusNormal"/>
              <w:jc w:val="center"/>
            </w:pPr>
            <w:r>
              <w:t>4.</w:t>
            </w:r>
          </w:p>
        </w:tc>
        <w:tc>
          <w:tcPr>
            <w:tcW w:w="4193" w:type="dxa"/>
          </w:tcPr>
          <w:p w:rsidR="00C36539" w:rsidRDefault="00C36539">
            <w:pPr>
              <w:pStyle w:val="ConsPlusNormal"/>
            </w:pPr>
            <w:r>
              <w:t>Количество потребителей услуг, тыс. чел.</w:t>
            </w:r>
          </w:p>
        </w:tc>
        <w:tc>
          <w:tcPr>
            <w:tcW w:w="4194" w:type="dxa"/>
          </w:tcPr>
          <w:p w:rsidR="00C36539" w:rsidRDefault="00C36539">
            <w:pPr>
              <w:pStyle w:val="ConsPlusNormal"/>
            </w:pPr>
            <w:r>
              <w:t>Определяется на основании формы статистической отчетности 7-НК</w:t>
            </w:r>
          </w:p>
        </w:tc>
      </w:tr>
      <w:tr w:rsidR="00C36539">
        <w:tc>
          <w:tcPr>
            <w:tcW w:w="680" w:type="dxa"/>
          </w:tcPr>
          <w:p w:rsidR="00C36539" w:rsidRDefault="00C36539">
            <w:pPr>
              <w:pStyle w:val="ConsPlusNormal"/>
              <w:jc w:val="center"/>
            </w:pPr>
            <w:r>
              <w:t>5.</w:t>
            </w:r>
          </w:p>
        </w:tc>
        <w:tc>
          <w:tcPr>
            <w:tcW w:w="4193" w:type="dxa"/>
          </w:tcPr>
          <w:p w:rsidR="00C36539" w:rsidRDefault="00C36539">
            <w:pPr>
              <w:pStyle w:val="ConsPlusNormal"/>
            </w:pPr>
            <w:r>
              <w:t>Количество клубных формирований, ед.</w:t>
            </w:r>
          </w:p>
        </w:tc>
        <w:tc>
          <w:tcPr>
            <w:tcW w:w="4194" w:type="dxa"/>
          </w:tcPr>
          <w:p w:rsidR="00C36539" w:rsidRDefault="00C36539">
            <w:pPr>
              <w:pStyle w:val="ConsPlusNormal"/>
            </w:pPr>
            <w:r>
              <w:t>Определяется на основании формы статистической отчетности 7-НК</w:t>
            </w:r>
          </w:p>
        </w:tc>
      </w:tr>
      <w:tr w:rsidR="00C36539">
        <w:tc>
          <w:tcPr>
            <w:tcW w:w="680" w:type="dxa"/>
          </w:tcPr>
          <w:p w:rsidR="00C36539" w:rsidRDefault="00C36539">
            <w:pPr>
              <w:pStyle w:val="ConsPlusNormal"/>
              <w:jc w:val="center"/>
            </w:pPr>
            <w:r>
              <w:t>6.</w:t>
            </w:r>
          </w:p>
        </w:tc>
        <w:tc>
          <w:tcPr>
            <w:tcW w:w="4193" w:type="dxa"/>
          </w:tcPr>
          <w:p w:rsidR="00C36539" w:rsidRDefault="00C36539">
            <w:pPr>
              <w:pStyle w:val="ConsPlusNormal"/>
            </w:pPr>
            <w:r>
              <w:t xml:space="preserve">Количество </w:t>
            </w:r>
            <w:proofErr w:type="spellStart"/>
            <w:r>
              <w:t>досуговых</w:t>
            </w:r>
            <w:proofErr w:type="spellEnd"/>
            <w:r>
              <w:t xml:space="preserve"> объектов, ед.</w:t>
            </w:r>
          </w:p>
        </w:tc>
        <w:tc>
          <w:tcPr>
            <w:tcW w:w="4194" w:type="dxa"/>
          </w:tcPr>
          <w:p w:rsidR="00C36539" w:rsidRDefault="00C36539">
            <w:pPr>
              <w:pStyle w:val="ConsPlusNormal"/>
            </w:pPr>
            <w:r>
              <w:t>Определяется на основании формы статистической отчетности 7-НК</w:t>
            </w:r>
          </w:p>
        </w:tc>
      </w:tr>
      <w:tr w:rsidR="00C36539">
        <w:tc>
          <w:tcPr>
            <w:tcW w:w="680" w:type="dxa"/>
          </w:tcPr>
          <w:p w:rsidR="00C36539" w:rsidRDefault="00C36539">
            <w:pPr>
              <w:pStyle w:val="ConsPlusNormal"/>
              <w:jc w:val="center"/>
            </w:pPr>
            <w:r>
              <w:t>7.</w:t>
            </w:r>
          </w:p>
        </w:tc>
        <w:tc>
          <w:tcPr>
            <w:tcW w:w="4193" w:type="dxa"/>
          </w:tcPr>
          <w:p w:rsidR="00C36539" w:rsidRDefault="00C36539">
            <w:pPr>
              <w:pStyle w:val="ConsPlusNormal"/>
            </w:pPr>
            <w:r>
              <w:t>Количество мероприятий, проведенных Владимирским планетарием, ед.</w:t>
            </w:r>
          </w:p>
        </w:tc>
        <w:tc>
          <w:tcPr>
            <w:tcW w:w="4194" w:type="dxa"/>
          </w:tcPr>
          <w:p w:rsidR="00C36539" w:rsidRDefault="00C36539">
            <w:pPr>
              <w:pStyle w:val="ConsPlusNormal"/>
            </w:pPr>
            <w:r>
              <w:t>Определяется на основании отчетов о выполнении муниципального задания</w:t>
            </w:r>
          </w:p>
        </w:tc>
      </w:tr>
      <w:tr w:rsidR="00C36539">
        <w:tc>
          <w:tcPr>
            <w:tcW w:w="680" w:type="dxa"/>
          </w:tcPr>
          <w:p w:rsidR="00C36539" w:rsidRDefault="00C36539">
            <w:pPr>
              <w:pStyle w:val="ConsPlusNormal"/>
              <w:jc w:val="center"/>
            </w:pPr>
            <w:r>
              <w:t>8.</w:t>
            </w:r>
          </w:p>
        </w:tc>
        <w:tc>
          <w:tcPr>
            <w:tcW w:w="4193" w:type="dxa"/>
          </w:tcPr>
          <w:p w:rsidR="00C36539" w:rsidRDefault="00C36539">
            <w:pPr>
              <w:pStyle w:val="ConsPlusNormal"/>
            </w:pPr>
            <w:r>
              <w:t>Количество мероприятий, проведенных парками культуры и отдыха, ед.</w:t>
            </w:r>
          </w:p>
        </w:tc>
        <w:tc>
          <w:tcPr>
            <w:tcW w:w="4194" w:type="dxa"/>
          </w:tcPr>
          <w:p w:rsidR="00C36539" w:rsidRDefault="00C36539">
            <w:pPr>
              <w:pStyle w:val="ConsPlusNormal"/>
            </w:pPr>
            <w:r>
              <w:t>Определяется на основании формы статистической отчетности 7-НК</w:t>
            </w:r>
          </w:p>
        </w:tc>
      </w:tr>
      <w:tr w:rsidR="00C36539">
        <w:tc>
          <w:tcPr>
            <w:tcW w:w="680" w:type="dxa"/>
          </w:tcPr>
          <w:p w:rsidR="00C36539" w:rsidRDefault="00C36539">
            <w:pPr>
              <w:pStyle w:val="ConsPlusNormal"/>
              <w:jc w:val="center"/>
            </w:pPr>
            <w:r>
              <w:t>9.</w:t>
            </w:r>
          </w:p>
        </w:tc>
        <w:tc>
          <w:tcPr>
            <w:tcW w:w="4193" w:type="dxa"/>
          </w:tcPr>
          <w:p w:rsidR="00C36539" w:rsidRDefault="00C36539">
            <w:pPr>
              <w:pStyle w:val="ConsPlusNormal"/>
            </w:pPr>
            <w:r>
              <w:t>Количество посетителей в выставочном комплексе, тыс. чел.</w:t>
            </w:r>
          </w:p>
        </w:tc>
        <w:tc>
          <w:tcPr>
            <w:tcW w:w="4194" w:type="dxa"/>
          </w:tcPr>
          <w:p w:rsidR="00C36539" w:rsidRDefault="00C36539">
            <w:pPr>
              <w:pStyle w:val="ConsPlusNormal"/>
            </w:pPr>
            <w:r>
              <w:t>Определяется на основании отчетов о выполнении муниципального задания</w:t>
            </w:r>
          </w:p>
        </w:tc>
      </w:tr>
      <w:tr w:rsidR="00C36539">
        <w:tc>
          <w:tcPr>
            <w:tcW w:w="680" w:type="dxa"/>
          </w:tcPr>
          <w:p w:rsidR="00C36539" w:rsidRDefault="00C36539">
            <w:pPr>
              <w:pStyle w:val="ConsPlusNormal"/>
              <w:jc w:val="center"/>
            </w:pPr>
            <w:r>
              <w:t>10.</w:t>
            </w:r>
          </w:p>
        </w:tc>
        <w:tc>
          <w:tcPr>
            <w:tcW w:w="4193" w:type="dxa"/>
          </w:tcPr>
          <w:p w:rsidR="00C36539" w:rsidRDefault="00C36539">
            <w:pPr>
              <w:pStyle w:val="ConsPlusNormal"/>
            </w:pPr>
            <w:r>
              <w:t>Создание экспозиций (выставок) выставочным комплексом, ед.</w:t>
            </w:r>
          </w:p>
        </w:tc>
        <w:tc>
          <w:tcPr>
            <w:tcW w:w="4194" w:type="dxa"/>
          </w:tcPr>
          <w:p w:rsidR="00C36539" w:rsidRDefault="00C36539">
            <w:pPr>
              <w:pStyle w:val="ConsPlusNormal"/>
            </w:pPr>
            <w:r>
              <w:t>Определяется на основании отчетов о выполнении муниципального задания</w:t>
            </w:r>
          </w:p>
        </w:tc>
      </w:tr>
      <w:tr w:rsidR="00C36539">
        <w:tc>
          <w:tcPr>
            <w:tcW w:w="680" w:type="dxa"/>
          </w:tcPr>
          <w:p w:rsidR="00C36539" w:rsidRDefault="00C36539">
            <w:pPr>
              <w:pStyle w:val="ConsPlusNormal"/>
              <w:jc w:val="center"/>
            </w:pPr>
            <w:r>
              <w:lastRenderedPageBreak/>
              <w:t>11.</w:t>
            </w:r>
          </w:p>
        </w:tc>
        <w:tc>
          <w:tcPr>
            <w:tcW w:w="4193" w:type="dxa"/>
          </w:tcPr>
          <w:p w:rsidR="00C36539" w:rsidRDefault="00C36539">
            <w:pPr>
              <w:pStyle w:val="ConsPlusNormal"/>
            </w:pPr>
            <w:r>
              <w:t>Доля выставок от общего количества мероприятий, проводимых выставочным комплексом, %</w:t>
            </w:r>
          </w:p>
        </w:tc>
        <w:tc>
          <w:tcPr>
            <w:tcW w:w="4194" w:type="dxa"/>
          </w:tcPr>
          <w:p w:rsidR="00C36539" w:rsidRDefault="00C36539">
            <w:pPr>
              <w:pStyle w:val="ConsPlusNormal"/>
            </w:pPr>
            <w:r>
              <w:t>Определяется на основании отчета руководителя</w:t>
            </w:r>
          </w:p>
        </w:tc>
      </w:tr>
      <w:tr w:rsidR="00C36539">
        <w:tc>
          <w:tcPr>
            <w:tcW w:w="680" w:type="dxa"/>
          </w:tcPr>
          <w:p w:rsidR="00C36539" w:rsidRDefault="00C36539">
            <w:pPr>
              <w:pStyle w:val="ConsPlusNormal"/>
              <w:jc w:val="center"/>
            </w:pPr>
            <w:r>
              <w:t>12.</w:t>
            </w:r>
          </w:p>
        </w:tc>
        <w:tc>
          <w:tcPr>
            <w:tcW w:w="4193" w:type="dxa"/>
          </w:tcPr>
          <w:p w:rsidR="00C36539" w:rsidRDefault="00C36539">
            <w:pPr>
              <w:pStyle w:val="ConsPlusNormal"/>
            </w:pPr>
            <w:r>
              <w:t>Создание новых программ учреждениями исполнительских искусств, ед.</w:t>
            </w:r>
          </w:p>
        </w:tc>
        <w:tc>
          <w:tcPr>
            <w:tcW w:w="4194" w:type="dxa"/>
          </w:tcPr>
          <w:p w:rsidR="00C36539" w:rsidRDefault="00C36539">
            <w:pPr>
              <w:pStyle w:val="ConsPlusNormal"/>
            </w:pPr>
            <w:r>
              <w:t>Определяется на основании отчета о выполнении муниципального задания</w:t>
            </w:r>
          </w:p>
        </w:tc>
      </w:tr>
      <w:tr w:rsidR="00C36539">
        <w:tc>
          <w:tcPr>
            <w:tcW w:w="680" w:type="dxa"/>
            <w:vMerge w:val="restart"/>
          </w:tcPr>
          <w:p w:rsidR="00C36539" w:rsidRDefault="00C36539">
            <w:pPr>
              <w:pStyle w:val="ConsPlusNormal"/>
              <w:jc w:val="center"/>
            </w:pPr>
            <w:r>
              <w:t>13.</w:t>
            </w:r>
          </w:p>
        </w:tc>
        <w:tc>
          <w:tcPr>
            <w:tcW w:w="4193" w:type="dxa"/>
          </w:tcPr>
          <w:p w:rsidR="00C36539" w:rsidRDefault="00C36539">
            <w:pPr>
              <w:pStyle w:val="ConsPlusNormal"/>
            </w:pPr>
            <w:r>
              <w:t>Уровень фактической обеспеченности учреждениями культуры от нормативной потребности &lt;*&gt;:</w:t>
            </w:r>
          </w:p>
        </w:tc>
        <w:tc>
          <w:tcPr>
            <w:tcW w:w="4194" w:type="dxa"/>
          </w:tcPr>
          <w:p w:rsidR="00C36539" w:rsidRDefault="00C36539">
            <w:pPr>
              <w:pStyle w:val="ConsPlusNormal"/>
            </w:pPr>
            <w:r>
              <w:t>Определяется на основании формы статистического отчета 1-МО</w:t>
            </w:r>
          </w:p>
        </w:tc>
      </w:tr>
      <w:tr w:rsidR="00C36539">
        <w:tc>
          <w:tcPr>
            <w:tcW w:w="680" w:type="dxa"/>
            <w:vMerge/>
          </w:tcPr>
          <w:p w:rsidR="00C36539" w:rsidRDefault="00C36539">
            <w:pPr>
              <w:pStyle w:val="ConsPlusNormal"/>
            </w:pPr>
          </w:p>
        </w:tc>
        <w:tc>
          <w:tcPr>
            <w:tcW w:w="4193" w:type="dxa"/>
          </w:tcPr>
          <w:p w:rsidR="00C36539" w:rsidRDefault="00C36539">
            <w:pPr>
              <w:pStyle w:val="ConsPlusNormal"/>
            </w:pPr>
            <w:r>
              <w:t>- клубами и учреждениями клубного типа, %</w:t>
            </w:r>
          </w:p>
        </w:tc>
        <w:tc>
          <w:tcPr>
            <w:tcW w:w="4194" w:type="dxa"/>
          </w:tcPr>
          <w:p w:rsidR="00C36539" w:rsidRDefault="00C36539">
            <w:pPr>
              <w:pStyle w:val="ConsPlusNormal"/>
            </w:pPr>
          </w:p>
        </w:tc>
      </w:tr>
      <w:tr w:rsidR="00C36539">
        <w:tc>
          <w:tcPr>
            <w:tcW w:w="680" w:type="dxa"/>
            <w:vMerge/>
          </w:tcPr>
          <w:p w:rsidR="00C36539" w:rsidRDefault="00C36539">
            <w:pPr>
              <w:pStyle w:val="ConsPlusNormal"/>
            </w:pPr>
          </w:p>
        </w:tc>
        <w:tc>
          <w:tcPr>
            <w:tcW w:w="4193" w:type="dxa"/>
          </w:tcPr>
          <w:p w:rsidR="00C36539" w:rsidRDefault="00C36539">
            <w:pPr>
              <w:pStyle w:val="ConsPlusNormal"/>
            </w:pPr>
            <w:r>
              <w:t>- библиотеками, %</w:t>
            </w:r>
          </w:p>
        </w:tc>
        <w:tc>
          <w:tcPr>
            <w:tcW w:w="4194" w:type="dxa"/>
          </w:tcPr>
          <w:p w:rsidR="00C36539" w:rsidRDefault="00C36539">
            <w:pPr>
              <w:pStyle w:val="ConsPlusNormal"/>
            </w:pPr>
          </w:p>
        </w:tc>
      </w:tr>
      <w:tr w:rsidR="00C36539">
        <w:tc>
          <w:tcPr>
            <w:tcW w:w="680" w:type="dxa"/>
            <w:vMerge/>
          </w:tcPr>
          <w:p w:rsidR="00C36539" w:rsidRDefault="00C36539">
            <w:pPr>
              <w:pStyle w:val="ConsPlusNormal"/>
            </w:pPr>
          </w:p>
        </w:tc>
        <w:tc>
          <w:tcPr>
            <w:tcW w:w="4193" w:type="dxa"/>
          </w:tcPr>
          <w:p w:rsidR="00C36539" w:rsidRDefault="00C36539">
            <w:pPr>
              <w:pStyle w:val="ConsPlusNormal"/>
            </w:pPr>
            <w:r>
              <w:t>- парками культуры и отдыха, %</w:t>
            </w:r>
          </w:p>
        </w:tc>
        <w:tc>
          <w:tcPr>
            <w:tcW w:w="4194" w:type="dxa"/>
          </w:tcPr>
          <w:p w:rsidR="00C36539" w:rsidRDefault="00C36539">
            <w:pPr>
              <w:pStyle w:val="ConsPlusNormal"/>
            </w:pPr>
          </w:p>
        </w:tc>
      </w:tr>
      <w:tr w:rsidR="00C36539">
        <w:tc>
          <w:tcPr>
            <w:tcW w:w="680" w:type="dxa"/>
          </w:tcPr>
          <w:p w:rsidR="00C36539" w:rsidRDefault="00C36539">
            <w:pPr>
              <w:pStyle w:val="ConsPlusNormal"/>
              <w:jc w:val="center"/>
            </w:pPr>
            <w:r>
              <w:t>14.</w:t>
            </w:r>
          </w:p>
        </w:tc>
        <w:tc>
          <w:tcPr>
            <w:tcW w:w="4193" w:type="dxa"/>
          </w:tcPr>
          <w:p w:rsidR="00C36539" w:rsidRDefault="00C36539">
            <w:pPr>
              <w:pStyle w:val="ConsPlusNormal"/>
            </w:pPr>
            <w:r>
              <w:t>Динамика примерных (индикативных) значений соотношения заработной платы работников муниципальных учреждений культуры и средней заработной платы во Владимирской области, %</w:t>
            </w:r>
          </w:p>
        </w:tc>
        <w:tc>
          <w:tcPr>
            <w:tcW w:w="4194" w:type="dxa"/>
          </w:tcPr>
          <w:p w:rsidR="00C36539" w:rsidRDefault="00C36539">
            <w:pPr>
              <w:pStyle w:val="ConsPlusNormal"/>
            </w:pPr>
            <w:r>
              <w:t>Определяется на основании формы статистического отчета ЗП - культура</w:t>
            </w:r>
          </w:p>
        </w:tc>
      </w:tr>
      <w:tr w:rsidR="00C36539">
        <w:tc>
          <w:tcPr>
            <w:tcW w:w="680" w:type="dxa"/>
          </w:tcPr>
          <w:p w:rsidR="00C36539" w:rsidRDefault="00C36539">
            <w:pPr>
              <w:pStyle w:val="ConsPlusNormal"/>
              <w:jc w:val="center"/>
            </w:pPr>
            <w:r>
              <w:t>15.</w:t>
            </w:r>
          </w:p>
        </w:tc>
        <w:tc>
          <w:tcPr>
            <w:tcW w:w="4193" w:type="dxa"/>
          </w:tcPr>
          <w:p w:rsidR="00C36539" w:rsidRDefault="00C36539">
            <w:pPr>
              <w:pStyle w:val="ConsPlusNormal"/>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&lt;*&gt;</w:t>
            </w:r>
          </w:p>
        </w:tc>
        <w:tc>
          <w:tcPr>
            <w:tcW w:w="4194" w:type="dxa"/>
          </w:tcPr>
          <w:p w:rsidR="00C36539" w:rsidRDefault="00C36539">
            <w:pPr>
              <w:pStyle w:val="ConsPlusNormal"/>
            </w:pPr>
            <w:r>
              <w:t>Определяется путем процентного соотношения количества учреждений, требующих капитального ремонта или находящихся в аварийном состоянии, к общему количеству учреждений на основании актов обследования учреждений</w:t>
            </w:r>
          </w:p>
        </w:tc>
      </w:tr>
      <w:tr w:rsidR="00C36539">
        <w:tc>
          <w:tcPr>
            <w:tcW w:w="680" w:type="dxa"/>
          </w:tcPr>
          <w:p w:rsidR="00C36539" w:rsidRDefault="00C36539">
            <w:pPr>
              <w:pStyle w:val="ConsPlusNormal"/>
              <w:jc w:val="center"/>
            </w:pPr>
            <w:r>
              <w:t>16.</w:t>
            </w:r>
          </w:p>
        </w:tc>
        <w:tc>
          <w:tcPr>
            <w:tcW w:w="4193" w:type="dxa"/>
          </w:tcPr>
          <w:p w:rsidR="00C36539" w:rsidRDefault="00C36539">
            <w:pPr>
              <w:pStyle w:val="ConsPlusNormal"/>
            </w:pPr>
            <w:r>
              <w:t>Доля учреждений культуры, находящихся в муниципальной собственности, состояние которых является удовлетворительным, в общем количестве учреждений культуры, находящихся в муниципальной собственности, %</w:t>
            </w:r>
          </w:p>
        </w:tc>
        <w:tc>
          <w:tcPr>
            <w:tcW w:w="4194" w:type="dxa"/>
          </w:tcPr>
          <w:p w:rsidR="00C36539" w:rsidRDefault="00C36539">
            <w:pPr>
              <w:pStyle w:val="ConsPlusNormal"/>
            </w:pPr>
            <w:r>
              <w:t>Определяется путем процентного соотношения количества учреждений, состояние которых является удовлетворительным, к общему количеству учреждений, находящихся в муниципальной собственности</w:t>
            </w:r>
          </w:p>
        </w:tc>
      </w:tr>
      <w:tr w:rsidR="00C36539">
        <w:tc>
          <w:tcPr>
            <w:tcW w:w="680" w:type="dxa"/>
          </w:tcPr>
          <w:p w:rsidR="00C36539" w:rsidRDefault="00C36539">
            <w:pPr>
              <w:pStyle w:val="ConsPlusNormal"/>
              <w:jc w:val="center"/>
            </w:pPr>
            <w:r>
              <w:t>17.</w:t>
            </w:r>
          </w:p>
        </w:tc>
        <w:tc>
          <w:tcPr>
            <w:tcW w:w="4193" w:type="dxa"/>
          </w:tcPr>
          <w:p w:rsidR="00C36539" w:rsidRDefault="00C36539">
            <w:pPr>
              <w:pStyle w:val="ConsPlusNormal"/>
            </w:pPr>
            <w:r>
              <w:t>Степень соответствия учреждений, предоставляющих муниципальную услугу, требованиям действующих нормативных правовых актов, %</w:t>
            </w:r>
          </w:p>
        </w:tc>
        <w:tc>
          <w:tcPr>
            <w:tcW w:w="4194" w:type="dxa"/>
          </w:tcPr>
          <w:p w:rsidR="00C36539" w:rsidRDefault="00C36539">
            <w:pPr>
              <w:pStyle w:val="ConsPlusNormal"/>
            </w:pPr>
            <w:r>
              <w:t>Определяется путем процентного соотношения количества учреждений, соответствующих требованиям действующих нормативных правовых актов, к общему количеству учреждений на основании предписаний проверяющих организаций</w:t>
            </w:r>
          </w:p>
        </w:tc>
      </w:tr>
      <w:tr w:rsidR="00C36539">
        <w:tc>
          <w:tcPr>
            <w:tcW w:w="680" w:type="dxa"/>
          </w:tcPr>
          <w:p w:rsidR="00C36539" w:rsidRDefault="00C36539">
            <w:pPr>
              <w:pStyle w:val="ConsPlusNormal"/>
              <w:jc w:val="center"/>
            </w:pPr>
            <w:r>
              <w:t>18.</w:t>
            </w:r>
          </w:p>
        </w:tc>
        <w:tc>
          <w:tcPr>
            <w:tcW w:w="4193" w:type="dxa"/>
          </w:tcPr>
          <w:p w:rsidR="00C36539" w:rsidRDefault="00C36539">
            <w:pPr>
              <w:pStyle w:val="ConsPlusNormal"/>
            </w:pPr>
            <w:r>
              <w:t>Уровень удовлетворенности граждан качеством предоставления муниципальных услуг в сфере культуры, %</w:t>
            </w:r>
          </w:p>
        </w:tc>
        <w:tc>
          <w:tcPr>
            <w:tcW w:w="4194" w:type="dxa"/>
          </w:tcPr>
          <w:p w:rsidR="00C36539" w:rsidRDefault="00C36539">
            <w:pPr>
              <w:pStyle w:val="ConsPlusNormal"/>
            </w:pPr>
            <w:r>
              <w:t>Определяется на основании результатов ежегодного анкетирования граждан, пользующихся муниципальными услугами в сфере культуры</w:t>
            </w:r>
          </w:p>
        </w:tc>
      </w:tr>
      <w:tr w:rsidR="00C36539">
        <w:tc>
          <w:tcPr>
            <w:tcW w:w="680" w:type="dxa"/>
          </w:tcPr>
          <w:p w:rsidR="00C36539" w:rsidRDefault="00C36539">
            <w:pPr>
              <w:pStyle w:val="ConsPlusNormal"/>
              <w:jc w:val="center"/>
            </w:pPr>
            <w:r>
              <w:t>19.</w:t>
            </w:r>
          </w:p>
        </w:tc>
        <w:tc>
          <w:tcPr>
            <w:tcW w:w="4193" w:type="dxa"/>
          </w:tcPr>
          <w:p w:rsidR="00C36539" w:rsidRDefault="00C36539">
            <w:pPr>
              <w:pStyle w:val="ConsPlusNormal"/>
            </w:pPr>
            <w:r>
              <w:t>Количество проведенных крупных и новых мероприятий, ед.</w:t>
            </w:r>
          </w:p>
        </w:tc>
        <w:tc>
          <w:tcPr>
            <w:tcW w:w="4194" w:type="dxa"/>
          </w:tcPr>
          <w:p w:rsidR="00C36539" w:rsidRDefault="00C36539">
            <w:pPr>
              <w:pStyle w:val="ConsPlusNormal"/>
            </w:pPr>
            <w:r>
              <w:t>Определяется на основании плана проведения общегородских мероприятий</w:t>
            </w:r>
          </w:p>
        </w:tc>
      </w:tr>
      <w:tr w:rsidR="00C36539">
        <w:tc>
          <w:tcPr>
            <w:tcW w:w="680" w:type="dxa"/>
          </w:tcPr>
          <w:p w:rsidR="00C36539" w:rsidRDefault="00C36539">
            <w:pPr>
              <w:pStyle w:val="ConsPlusNormal"/>
              <w:jc w:val="center"/>
            </w:pPr>
            <w:r>
              <w:lastRenderedPageBreak/>
              <w:t>20.</w:t>
            </w:r>
          </w:p>
        </w:tc>
        <w:tc>
          <w:tcPr>
            <w:tcW w:w="4193" w:type="dxa"/>
          </w:tcPr>
          <w:p w:rsidR="00C36539" w:rsidRDefault="00C36539">
            <w:pPr>
              <w:pStyle w:val="ConsPlusNormal"/>
            </w:pPr>
            <w:r>
              <w:t>Доля средств из внебюджетных источников в общих расходах на оказание муниципальных услуг, %</w:t>
            </w:r>
          </w:p>
        </w:tc>
        <w:tc>
          <w:tcPr>
            <w:tcW w:w="4194" w:type="dxa"/>
          </w:tcPr>
          <w:p w:rsidR="00C36539" w:rsidRDefault="00C36539">
            <w:pPr>
              <w:pStyle w:val="ConsPlusNormal"/>
            </w:pPr>
            <w:r>
              <w:t>Определяется путем процентного соотношения суммы из внебюджетных источников к общей сумме расходов на оказание услуг на основании планов финансово-хозяйственной деятельности</w:t>
            </w:r>
          </w:p>
        </w:tc>
      </w:tr>
      <w:tr w:rsidR="00C36539">
        <w:tblPrEx>
          <w:tblBorders>
            <w:insideH w:val="nil"/>
          </w:tblBorders>
        </w:tblPrEx>
        <w:tc>
          <w:tcPr>
            <w:tcW w:w="680" w:type="dxa"/>
            <w:tcBorders>
              <w:bottom w:val="nil"/>
            </w:tcBorders>
          </w:tcPr>
          <w:p w:rsidR="00C36539" w:rsidRDefault="00C36539">
            <w:pPr>
              <w:pStyle w:val="ConsPlusNormal"/>
              <w:jc w:val="center"/>
            </w:pPr>
            <w:r>
              <w:t>21.</w:t>
            </w:r>
          </w:p>
        </w:tc>
        <w:tc>
          <w:tcPr>
            <w:tcW w:w="4193" w:type="dxa"/>
            <w:tcBorders>
              <w:bottom w:val="nil"/>
            </w:tcBorders>
          </w:tcPr>
          <w:p w:rsidR="00C36539" w:rsidRDefault="00C36539">
            <w:pPr>
              <w:pStyle w:val="ConsPlusNormal"/>
            </w:pPr>
            <w:r>
              <w:t>Доля подведомственных учреждений, выполнивших муниципальные задания по показателям, характеризующим объем и качество муниципальных услуг, %</w:t>
            </w:r>
          </w:p>
        </w:tc>
        <w:tc>
          <w:tcPr>
            <w:tcW w:w="4194" w:type="dxa"/>
            <w:tcBorders>
              <w:bottom w:val="nil"/>
            </w:tcBorders>
          </w:tcPr>
          <w:p w:rsidR="00C36539" w:rsidRDefault="00C36539">
            <w:pPr>
              <w:pStyle w:val="ConsPlusNormal"/>
            </w:pPr>
            <w:r>
              <w:t>Определяется путем процентного соотношения количества учреждений культуры, выполнивших муниципальное задание, к общему количеству учреждений культуры</w:t>
            </w:r>
          </w:p>
        </w:tc>
      </w:tr>
      <w:tr w:rsidR="00C36539" w:rsidTr="00C36539">
        <w:tblPrEx>
          <w:tblBorders>
            <w:insideH w:val="nil"/>
          </w:tblBorders>
        </w:tblPrEx>
        <w:tc>
          <w:tcPr>
            <w:tcW w:w="680" w:type="dxa"/>
            <w:tcBorders>
              <w:bottom w:val="single" w:sz="4" w:space="0" w:color="auto"/>
            </w:tcBorders>
          </w:tcPr>
          <w:p w:rsidR="00C36539" w:rsidRDefault="00C36539">
            <w:pPr>
              <w:pStyle w:val="ConsPlusNormal"/>
              <w:jc w:val="center"/>
            </w:pPr>
            <w:r>
              <w:t>22.</w:t>
            </w:r>
          </w:p>
        </w:tc>
        <w:tc>
          <w:tcPr>
            <w:tcW w:w="4193" w:type="dxa"/>
            <w:tcBorders>
              <w:bottom w:val="single" w:sz="4" w:space="0" w:color="auto"/>
            </w:tcBorders>
          </w:tcPr>
          <w:p w:rsidR="00C36539" w:rsidRDefault="00C36539">
            <w:pPr>
              <w:pStyle w:val="ConsPlusNormal"/>
            </w:pPr>
            <w:r>
              <w:t xml:space="preserve">Количество творческих коллективов, получивших </w:t>
            </w:r>
            <w:proofErr w:type="spellStart"/>
            <w:r>
              <w:t>грантовую</w:t>
            </w:r>
            <w:proofErr w:type="spellEnd"/>
            <w:r>
              <w:t xml:space="preserve"> поддержку, ед.</w:t>
            </w:r>
          </w:p>
        </w:tc>
        <w:tc>
          <w:tcPr>
            <w:tcW w:w="4194" w:type="dxa"/>
            <w:tcBorders>
              <w:bottom w:val="single" w:sz="4" w:space="0" w:color="auto"/>
            </w:tcBorders>
          </w:tcPr>
          <w:p w:rsidR="00C36539" w:rsidRDefault="00C36539">
            <w:pPr>
              <w:pStyle w:val="ConsPlusNormal"/>
            </w:pPr>
            <w:r>
              <w:t>Определяется на основании заключенного соглашения с Министерством культуры Владимирской области</w:t>
            </w:r>
          </w:p>
        </w:tc>
      </w:tr>
    </w:tbl>
    <w:p w:rsidR="00C36539" w:rsidRDefault="00C36539">
      <w:pPr>
        <w:pStyle w:val="ConsPlusNormal"/>
        <w:jc w:val="both"/>
      </w:pPr>
    </w:p>
    <w:p w:rsidR="00C36539" w:rsidRDefault="00C36539">
      <w:pPr>
        <w:pStyle w:val="ConsPlusNormal"/>
        <w:ind w:firstLine="540"/>
        <w:jc w:val="both"/>
      </w:pPr>
      <w:r>
        <w:t>--------------------------------</w:t>
      </w:r>
    </w:p>
    <w:p w:rsidR="00C36539" w:rsidRDefault="00C36539">
      <w:pPr>
        <w:pStyle w:val="ConsPlusNormal"/>
        <w:spacing w:before="220"/>
        <w:ind w:firstLine="540"/>
        <w:jc w:val="both"/>
      </w:pPr>
      <w:proofErr w:type="gramStart"/>
      <w:r>
        <w:t>&lt;*&gt; - показатели входят в состав показателей (</w:t>
      </w:r>
      <w:hyperlink r:id="rId44">
        <w:r>
          <w:rPr>
            <w:color w:val="0000FF"/>
          </w:rPr>
          <w:t>N 13</w:t>
        </w:r>
      </w:hyperlink>
      <w:r>
        <w:t xml:space="preserve">, </w:t>
      </w:r>
      <w:hyperlink r:id="rId45">
        <w:r>
          <w:rPr>
            <w:color w:val="0000FF"/>
          </w:rPr>
          <w:t>15</w:t>
        </w:r>
      </w:hyperlink>
      <w:r>
        <w:t xml:space="preserve"> соответственно), предусмотренных в типовой форме доклада главы местной администрации городского округа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утвержденной постановлением Правительства Российской Федерации от 17.12.2012 N 1317.</w:t>
      </w:r>
      <w:proofErr w:type="gramEnd"/>
    </w:p>
    <w:p w:rsidR="00C36539" w:rsidRDefault="00C36539">
      <w:pPr>
        <w:pStyle w:val="ConsPlusNormal"/>
        <w:jc w:val="both"/>
      </w:pPr>
    </w:p>
    <w:p w:rsidR="00C36539" w:rsidRDefault="00C36539">
      <w:pPr>
        <w:pStyle w:val="ConsPlusTitle"/>
        <w:jc w:val="center"/>
        <w:outlineLvl w:val="1"/>
      </w:pPr>
      <w:r>
        <w:t>VI. Принятые условные обозначения</w:t>
      </w:r>
    </w:p>
    <w:p w:rsidR="00C36539" w:rsidRDefault="00C36539">
      <w:pPr>
        <w:pStyle w:val="ConsPlusNormal"/>
        <w:jc w:val="both"/>
      </w:pPr>
    </w:p>
    <w:p w:rsidR="00C36539" w:rsidRDefault="00C36539">
      <w:pPr>
        <w:pStyle w:val="ConsPlusNormal"/>
        <w:ind w:firstLine="540"/>
        <w:jc w:val="both"/>
      </w:pPr>
      <w:r>
        <w:t>ОБ - областной бюджет;</w:t>
      </w:r>
    </w:p>
    <w:p w:rsidR="00C36539" w:rsidRDefault="00C36539">
      <w:pPr>
        <w:pStyle w:val="ConsPlusNormal"/>
        <w:spacing w:before="220"/>
        <w:ind w:firstLine="540"/>
        <w:jc w:val="both"/>
      </w:pPr>
      <w:r>
        <w:t>БГ - бюджет города;</w:t>
      </w:r>
    </w:p>
    <w:p w:rsidR="00C36539" w:rsidRDefault="00C36539">
      <w:pPr>
        <w:pStyle w:val="ConsPlusNormal"/>
        <w:spacing w:before="220"/>
        <w:ind w:firstLine="540"/>
        <w:jc w:val="both"/>
      </w:pPr>
      <w:r>
        <w:t>ВБИ - внебюджетные источники;</w:t>
      </w:r>
    </w:p>
    <w:p w:rsidR="00C36539" w:rsidRDefault="00C36539">
      <w:pPr>
        <w:pStyle w:val="ConsPlusNormal"/>
        <w:spacing w:before="220"/>
        <w:ind w:firstLine="540"/>
        <w:jc w:val="both"/>
      </w:pPr>
      <w:r>
        <w:t>УК - управление культуры администрации города Владимира.</w:t>
      </w: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right"/>
        <w:outlineLvl w:val="1"/>
      </w:pPr>
      <w:r>
        <w:lastRenderedPageBreak/>
        <w:t>Приложение N 1</w:t>
      </w:r>
    </w:p>
    <w:p w:rsidR="00C36539" w:rsidRDefault="00C36539">
      <w:pPr>
        <w:pStyle w:val="ConsPlusNormal"/>
        <w:jc w:val="right"/>
      </w:pPr>
      <w:r>
        <w:t>к программе</w:t>
      </w:r>
    </w:p>
    <w:p w:rsidR="00C36539" w:rsidRDefault="00C36539">
      <w:pPr>
        <w:pStyle w:val="ConsPlusNormal"/>
        <w:jc w:val="both"/>
      </w:pPr>
    </w:p>
    <w:p w:rsidR="00C36539" w:rsidRDefault="00C36539">
      <w:pPr>
        <w:pStyle w:val="ConsPlusTitle"/>
        <w:jc w:val="center"/>
      </w:pPr>
      <w:r>
        <w:t>ПЕРЕЧЕНЬ</w:t>
      </w:r>
    </w:p>
    <w:p w:rsidR="00C36539" w:rsidRDefault="00C36539">
      <w:pPr>
        <w:pStyle w:val="ConsPlusTitle"/>
        <w:jc w:val="center"/>
      </w:pPr>
      <w:r>
        <w:t>МЕРОПРИЯТИЙ ПРОГРАММЫ</w:t>
      </w:r>
    </w:p>
    <w:p w:rsidR="00C36539" w:rsidRDefault="00C36539">
      <w:pPr>
        <w:pStyle w:val="ConsPlusNormal"/>
        <w:spacing w:after="1"/>
      </w:pPr>
    </w:p>
    <w:p w:rsidR="00C36539" w:rsidRDefault="00C36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66"/>
        <w:gridCol w:w="566"/>
        <w:gridCol w:w="1927"/>
        <w:gridCol w:w="907"/>
        <w:gridCol w:w="680"/>
        <w:gridCol w:w="1531"/>
        <w:gridCol w:w="2324"/>
      </w:tblGrid>
      <w:tr w:rsidR="00C36539">
        <w:tc>
          <w:tcPr>
            <w:tcW w:w="566" w:type="dxa"/>
            <w:vMerge w:val="restart"/>
          </w:tcPr>
          <w:p w:rsidR="00C36539" w:rsidRDefault="00C3653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32" w:type="dxa"/>
            <w:gridSpan w:val="2"/>
          </w:tcPr>
          <w:p w:rsidR="00C36539" w:rsidRDefault="00C36539">
            <w:pPr>
              <w:pStyle w:val="ConsPlusNormal"/>
              <w:jc w:val="center"/>
            </w:pPr>
            <w:r>
              <w:t>КАПК</w:t>
            </w:r>
          </w:p>
        </w:tc>
        <w:tc>
          <w:tcPr>
            <w:tcW w:w="1927" w:type="dxa"/>
            <w:vMerge w:val="restart"/>
          </w:tcPr>
          <w:p w:rsidR="00C36539" w:rsidRDefault="00C36539">
            <w:pPr>
              <w:pStyle w:val="ConsPlusNormal"/>
              <w:jc w:val="center"/>
            </w:pPr>
            <w:r>
              <w:t>Наименование мероприятия</w:t>
            </w:r>
          </w:p>
        </w:tc>
        <w:tc>
          <w:tcPr>
            <w:tcW w:w="907" w:type="dxa"/>
            <w:vMerge w:val="restart"/>
          </w:tcPr>
          <w:p w:rsidR="00C36539" w:rsidRDefault="00C36539">
            <w:pPr>
              <w:pStyle w:val="ConsPlusNormal"/>
              <w:jc w:val="center"/>
            </w:pPr>
            <w:r>
              <w:t>Ответственный исполнитель</w:t>
            </w:r>
          </w:p>
        </w:tc>
        <w:tc>
          <w:tcPr>
            <w:tcW w:w="680" w:type="dxa"/>
            <w:vMerge w:val="restart"/>
          </w:tcPr>
          <w:p w:rsidR="00C36539" w:rsidRDefault="00C36539">
            <w:pPr>
              <w:pStyle w:val="ConsPlusNormal"/>
              <w:jc w:val="center"/>
            </w:pPr>
            <w:r>
              <w:t>Срок выполнения</w:t>
            </w:r>
          </w:p>
        </w:tc>
        <w:tc>
          <w:tcPr>
            <w:tcW w:w="1531" w:type="dxa"/>
            <w:vMerge w:val="restart"/>
          </w:tcPr>
          <w:p w:rsidR="00C36539" w:rsidRDefault="00C36539">
            <w:pPr>
              <w:pStyle w:val="ConsPlusNormal"/>
              <w:jc w:val="center"/>
            </w:pPr>
            <w:r>
              <w:t>Ожидаемый непосредственный результат, контрольное событие</w:t>
            </w:r>
          </w:p>
        </w:tc>
        <w:tc>
          <w:tcPr>
            <w:tcW w:w="2324" w:type="dxa"/>
            <w:vMerge w:val="restart"/>
          </w:tcPr>
          <w:p w:rsidR="00C36539" w:rsidRDefault="00C36539">
            <w:pPr>
              <w:pStyle w:val="ConsPlusNormal"/>
              <w:jc w:val="center"/>
            </w:pPr>
            <w:r>
              <w:t>Взаимосвязь с целевыми показателями (индикаторами)</w:t>
            </w:r>
          </w:p>
        </w:tc>
      </w:tr>
      <w:tr w:rsidR="00C36539">
        <w:tc>
          <w:tcPr>
            <w:tcW w:w="566" w:type="dxa"/>
            <w:vMerge/>
          </w:tcPr>
          <w:p w:rsidR="00C36539" w:rsidRDefault="00C36539">
            <w:pPr>
              <w:pStyle w:val="ConsPlusNormal"/>
            </w:pPr>
          </w:p>
        </w:tc>
        <w:tc>
          <w:tcPr>
            <w:tcW w:w="566" w:type="dxa"/>
          </w:tcPr>
          <w:p w:rsidR="00C36539" w:rsidRDefault="00C36539">
            <w:pPr>
              <w:pStyle w:val="ConsPlusNormal"/>
              <w:jc w:val="center"/>
            </w:pPr>
            <w:proofErr w:type="spellStart"/>
            <w:r>
              <w:t>Зд</w:t>
            </w:r>
            <w:proofErr w:type="spellEnd"/>
          </w:p>
        </w:tc>
        <w:tc>
          <w:tcPr>
            <w:tcW w:w="566" w:type="dxa"/>
          </w:tcPr>
          <w:p w:rsidR="00C36539" w:rsidRDefault="00C36539">
            <w:pPr>
              <w:pStyle w:val="ConsPlusNormal"/>
              <w:jc w:val="center"/>
            </w:pPr>
            <w:r>
              <w:t>М</w:t>
            </w:r>
          </w:p>
        </w:tc>
        <w:tc>
          <w:tcPr>
            <w:tcW w:w="1927" w:type="dxa"/>
            <w:vMerge/>
          </w:tcPr>
          <w:p w:rsidR="00C36539" w:rsidRDefault="00C36539">
            <w:pPr>
              <w:pStyle w:val="ConsPlusNormal"/>
            </w:pPr>
          </w:p>
        </w:tc>
        <w:tc>
          <w:tcPr>
            <w:tcW w:w="907" w:type="dxa"/>
            <w:vMerge/>
          </w:tcPr>
          <w:p w:rsidR="00C36539" w:rsidRDefault="00C36539">
            <w:pPr>
              <w:pStyle w:val="ConsPlusNormal"/>
            </w:pPr>
          </w:p>
        </w:tc>
        <w:tc>
          <w:tcPr>
            <w:tcW w:w="680" w:type="dxa"/>
            <w:vMerge/>
          </w:tcPr>
          <w:p w:rsidR="00C36539" w:rsidRDefault="00C36539">
            <w:pPr>
              <w:pStyle w:val="ConsPlusNormal"/>
            </w:pPr>
          </w:p>
        </w:tc>
        <w:tc>
          <w:tcPr>
            <w:tcW w:w="1531" w:type="dxa"/>
            <w:vMerge/>
          </w:tcPr>
          <w:p w:rsidR="00C36539" w:rsidRDefault="00C36539">
            <w:pPr>
              <w:pStyle w:val="ConsPlusNormal"/>
            </w:pPr>
          </w:p>
        </w:tc>
        <w:tc>
          <w:tcPr>
            <w:tcW w:w="2324" w:type="dxa"/>
            <w:vMerge/>
          </w:tcPr>
          <w:p w:rsidR="00C36539" w:rsidRDefault="00C36539">
            <w:pPr>
              <w:pStyle w:val="ConsPlusNormal"/>
            </w:pPr>
          </w:p>
        </w:tc>
      </w:tr>
      <w:tr w:rsidR="00C36539">
        <w:tc>
          <w:tcPr>
            <w:tcW w:w="9067" w:type="dxa"/>
            <w:gridSpan w:val="8"/>
          </w:tcPr>
          <w:p w:rsidR="00C36539" w:rsidRDefault="00C36539">
            <w:pPr>
              <w:pStyle w:val="ConsPlusNormal"/>
              <w:outlineLvl w:val="2"/>
            </w:pPr>
            <w:r>
              <w:t>Задача 1. Обеспечение предоставления муниципальных услуг муниципальными учреждениями культуры</w:t>
            </w:r>
          </w:p>
        </w:tc>
      </w:tr>
      <w:tr w:rsidR="00C36539">
        <w:tblPrEx>
          <w:tblBorders>
            <w:insideH w:val="nil"/>
          </w:tblBorders>
        </w:tblPrEx>
        <w:tc>
          <w:tcPr>
            <w:tcW w:w="566" w:type="dxa"/>
            <w:tcBorders>
              <w:bottom w:val="nil"/>
            </w:tcBorders>
          </w:tcPr>
          <w:p w:rsidR="00C36539" w:rsidRDefault="00C36539">
            <w:pPr>
              <w:pStyle w:val="ConsPlusNormal"/>
              <w:jc w:val="center"/>
            </w:pPr>
            <w:r>
              <w:t>1.</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01</w:t>
            </w:r>
          </w:p>
        </w:tc>
        <w:tc>
          <w:tcPr>
            <w:tcW w:w="1927" w:type="dxa"/>
            <w:tcBorders>
              <w:bottom w:val="nil"/>
            </w:tcBorders>
          </w:tcPr>
          <w:p w:rsidR="00C36539" w:rsidRDefault="00C36539">
            <w:pPr>
              <w:pStyle w:val="ConsPlusNormal"/>
            </w:pPr>
            <w:r>
              <w:t xml:space="preserve">Обеспечение предоставления населению услуг учреждениями </w:t>
            </w:r>
            <w:proofErr w:type="spellStart"/>
            <w:r>
              <w:t>культурно-досугового</w:t>
            </w:r>
            <w:proofErr w:type="spellEnd"/>
            <w:r>
              <w:t xml:space="preserve"> типа</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Выполнение муниципального задания в полном объеме</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697">
              <w:r>
                <w:rPr>
                  <w:color w:val="0000FF"/>
                </w:rPr>
                <w:t>N 3</w:t>
              </w:r>
            </w:hyperlink>
            <w:r>
              <w:t xml:space="preserve">, </w:t>
            </w:r>
            <w:hyperlink w:anchor="P1706">
              <w:r>
                <w:rPr>
                  <w:color w:val="0000FF"/>
                </w:rPr>
                <w:t>4</w:t>
              </w:r>
            </w:hyperlink>
            <w:r>
              <w:t xml:space="preserve">, </w:t>
            </w:r>
            <w:hyperlink w:anchor="P1715">
              <w:r>
                <w:rPr>
                  <w:color w:val="0000FF"/>
                </w:rPr>
                <w:t>5</w:t>
              </w:r>
            </w:hyperlink>
            <w:r>
              <w:t xml:space="preserve">, </w:t>
            </w:r>
            <w:hyperlink w:anchor="P1814">
              <w:r>
                <w:rPr>
                  <w:color w:val="0000FF"/>
                </w:rPr>
                <w:t>13</w:t>
              </w:r>
            </w:hyperlink>
            <w:r>
              <w:t xml:space="preserve">, </w:t>
            </w:r>
            <w:hyperlink w:anchor="P1850">
              <w:r>
                <w:rPr>
                  <w:color w:val="0000FF"/>
                </w:rPr>
                <w:t>14</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2.</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02</w:t>
            </w:r>
          </w:p>
        </w:tc>
        <w:tc>
          <w:tcPr>
            <w:tcW w:w="1927" w:type="dxa"/>
            <w:tcBorders>
              <w:bottom w:val="nil"/>
            </w:tcBorders>
          </w:tcPr>
          <w:p w:rsidR="00C36539" w:rsidRDefault="00C36539">
            <w:pPr>
              <w:pStyle w:val="ConsPlusNormal"/>
            </w:pPr>
            <w:r>
              <w:t>Обеспечение предоставления населению услуг парками города</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Выполнение муниципального задания в полном объеме</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697">
              <w:r>
                <w:rPr>
                  <w:color w:val="0000FF"/>
                </w:rPr>
                <w:t>N 3</w:t>
              </w:r>
            </w:hyperlink>
            <w:r>
              <w:t xml:space="preserve">, </w:t>
            </w:r>
            <w:hyperlink w:anchor="P1706">
              <w:r>
                <w:rPr>
                  <w:color w:val="0000FF"/>
                </w:rPr>
                <w:t>4</w:t>
              </w:r>
            </w:hyperlink>
            <w:r>
              <w:t xml:space="preserve">, </w:t>
            </w:r>
            <w:hyperlink w:anchor="P1751">
              <w:r>
                <w:rPr>
                  <w:color w:val="0000FF"/>
                </w:rPr>
                <w:t>6</w:t>
              </w:r>
            </w:hyperlink>
            <w:r>
              <w:t xml:space="preserve">, </w:t>
            </w:r>
            <w:hyperlink w:anchor="P1760">
              <w:r>
                <w:rPr>
                  <w:color w:val="0000FF"/>
                </w:rPr>
                <w:t>7</w:t>
              </w:r>
            </w:hyperlink>
            <w:r>
              <w:t xml:space="preserve">, </w:t>
            </w:r>
            <w:hyperlink w:anchor="P1814">
              <w:r>
                <w:rPr>
                  <w:color w:val="0000FF"/>
                </w:rPr>
                <w:t>13</w:t>
              </w:r>
            </w:hyperlink>
            <w:r>
              <w:t xml:space="preserve">, </w:t>
            </w:r>
            <w:hyperlink w:anchor="P1850">
              <w:r>
                <w:rPr>
                  <w:color w:val="0000FF"/>
                </w:rPr>
                <w:t>14</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3.</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03</w:t>
            </w:r>
          </w:p>
        </w:tc>
        <w:tc>
          <w:tcPr>
            <w:tcW w:w="1927" w:type="dxa"/>
            <w:tcBorders>
              <w:bottom w:val="nil"/>
            </w:tcBorders>
          </w:tcPr>
          <w:p w:rsidR="00C36539" w:rsidRDefault="00C36539">
            <w:pPr>
              <w:pStyle w:val="ConsPlusNormal"/>
            </w:pPr>
            <w:r>
              <w:t>Обеспечение предоставления населению услуг выставочным комплексом</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Выполнение муниципального задания в полном объеме</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697">
              <w:r>
                <w:rPr>
                  <w:color w:val="0000FF"/>
                </w:rPr>
                <w:t>N 3</w:t>
              </w:r>
            </w:hyperlink>
            <w:r>
              <w:t xml:space="preserve">, </w:t>
            </w:r>
            <w:hyperlink w:anchor="P1706">
              <w:r>
                <w:rPr>
                  <w:color w:val="0000FF"/>
                </w:rPr>
                <w:t>4</w:t>
              </w:r>
            </w:hyperlink>
            <w:r>
              <w:t xml:space="preserve">, </w:t>
            </w:r>
            <w:hyperlink w:anchor="P1778">
              <w:r>
                <w:rPr>
                  <w:color w:val="0000FF"/>
                </w:rPr>
                <w:t>9</w:t>
              </w:r>
            </w:hyperlink>
            <w:r>
              <w:t xml:space="preserve">, </w:t>
            </w:r>
            <w:hyperlink w:anchor="P1787">
              <w:r>
                <w:rPr>
                  <w:color w:val="0000FF"/>
                </w:rPr>
                <w:t>10</w:t>
              </w:r>
            </w:hyperlink>
            <w:r>
              <w:t xml:space="preserve">, </w:t>
            </w:r>
            <w:hyperlink w:anchor="P1796">
              <w:r>
                <w:rPr>
                  <w:color w:val="0000FF"/>
                </w:rPr>
                <w:t>11</w:t>
              </w:r>
            </w:hyperlink>
            <w:r>
              <w:t xml:space="preserve">, </w:t>
            </w:r>
            <w:hyperlink w:anchor="P1850">
              <w:r>
                <w:rPr>
                  <w:color w:val="0000FF"/>
                </w:rPr>
                <w:t>14</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4.</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04</w:t>
            </w:r>
          </w:p>
        </w:tc>
        <w:tc>
          <w:tcPr>
            <w:tcW w:w="1927" w:type="dxa"/>
            <w:tcBorders>
              <w:bottom w:val="nil"/>
            </w:tcBorders>
          </w:tcPr>
          <w:p w:rsidR="00C36539" w:rsidRDefault="00C36539">
            <w:pPr>
              <w:pStyle w:val="ConsPlusNormal"/>
            </w:pPr>
            <w:r>
              <w:t>Обеспечение предоставления населению услуг учреждениями исполнительских искусств</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Выполнение муниципального задания в полном объеме</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697">
              <w:r>
                <w:rPr>
                  <w:color w:val="0000FF"/>
                </w:rPr>
                <w:t>N 3</w:t>
              </w:r>
            </w:hyperlink>
            <w:r>
              <w:t xml:space="preserve">, </w:t>
            </w:r>
            <w:hyperlink w:anchor="P1706">
              <w:r>
                <w:rPr>
                  <w:color w:val="0000FF"/>
                </w:rPr>
                <w:t>4</w:t>
              </w:r>
            </w:hyperlink>
            <w:r>
              <w:t xml:space="preserve">, </w:t>
            </w:r>
            <w:hyperlink w:anchor="P1805">
              <w:r>
                <w:rPr>
                  <w:color w:val="0000FF"/>
                </w:rPr>
                <w:t>12</w:t>
              </w:r>
            </w:hyperlink>
            <w:r>
              <w:t xml:space="preserve">, </w:t>
            </w:r>
            <w:hyperlink w:anchor="P1850">
              <w:r>
                <w:rPr>
                  <w:color w:val="0000FF"/>
                </w:rPr>
                <w:t>14</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5.</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05</w:t>
            </w:r>
          </w:p>
        </w:tc>
        <w:tc>
          <w:tcPr>
            <w:tcW w:w="1927" w:type="dxa"/>
            <w:tcBorders>
              <w:bottom w:val="nil"/>
            </w:tcBorders>
          </w:tcPr>
          <w:p w:rsidR="00C36539" w:rsidRDefault="00C36539">
            <w:pPr>
              <w:pStyle w:val="ConsPlusNormal"/>
            </w:pPr>
            <w:r>
              <w:t>Обеспечение предоставления населению услуг Владимирским планетарием</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Выполнение муниципального задания в полном объеме</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697">
              <w:r>
                <w:rPr>
                  <w:color w:val="0000FF"/>
                </w:rPr>
                <w:t>N 3</w:t>
              </w:r>
            </w:hyperlink>
            <w:r>
              <w:t xml:space="preserve">, </w:t>
            </w:r>
            <w:hyperlink w:anchor="P1706">
              <w:r>
                <w:rPr>
                  <w:color w:val="0000FF"/>
                </w:rPr>
                <w:t>4</w:t>
              </w:r>
            </w:hyperlink>
            <w:r>
              <w:t xml:space="preserve">, </w:t>
            </w:r>
            <w:hyperlink w:anchor="P1769">
              <w:r>
                <w:rPr>
                  <w:color w:val="0000FF"/>
                </w:rPr>
                <w:t>8</w:t>
              </w:r>
            </w:hyperlink>
            <w:r>
              <w:t xml:space="preserve">, </w:t>
            </w:r>
            <w:hyperlink w:anchor="P1850">
              <w:r>
                <w:rPr>
                  <w:color w:val="0000FF"/>
                </w:rPr>
                <w:t>14</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6.</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06</w:t>
            </w:r>
          </w:p>
        </w:tc>
        <w:tc>
          <w:tcPr>
            <w:tcW w:w="1927" w:type="dxa"/>
            <w:tcBorders>
              <w:bottom w:val="nil"/>
            </w:tcBorders>
          </w:tcPr>
          <w:p w:rsidR="00C36539" w:rsidRDefault="00C36539">
            <w:pPr>
              <w:pStyle w:val="ConsPlusNormal"/>
            </w:pPr>
            <w:r>
              <w:t xml:space="preserve">Обеспечение предоставления населению услуг </w:t>
            </w:r>
            <w:r>
              <w:lastRenderedPageBreak/>
              <w:t>библиотеками</w:t>
            </w:r>
          </w:p>
        </w:tc>
        <w:tc>
          <w:tcPr>
            <w:tcW w:w="907" w:type="dxa"/>
            <w:tcBorders>
              <w:bottom w:val="nil"/>
            </w:tcBorders>
          </w:tcPr>
          <w:p w:rsidR="00C36539" w:rsidRDefault="00C36539">
            <w:pPr>
              <w:pStyle w:val="ConsPlusNormal"/>
            </w:pPr>
            <w:r>
              <w:lastRenderedPageBreak/>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 xml:space="preserve">Выполнение муниципального задания в </w:t>
            </w:r>
            <w:r>
              <w:lastRenderedPageBreak/>
              <w:t>полном объеме</w:t>
            </w:r>
          </w:p>
        </w:tc>
        <w:tc>
          <w:tcPr>
            <w:tcW w:w="2324" w:type="dxa"/>
            <w:tcBorders>
              <w:bottom w:val="nil"/>
            </w:tcBorders>
          </w:tcPr>
          <w:p w:rsidR="00C36539" w:rsidRDefault="00C36539">
            <w:pPr>
              <w:pStyle w:val="ConsPlusNormal"/>
            </w:pPr>
            <w:r>
              <w:lastRenderedPageBreak/>
              <w:t xml:space="preserve">Обеспечивает выполнение целевых показателей </w:t>
            </w:r>
            <w:r>
              <w:lastRenderedPageBreak/>
              <w:t xml:space="preserve">(индикаторов) </w:t>
            </w:r>
            <w:hyperlink w:anchor="P1679">
              <w:r>
                <w:rPr>
                  <w:color w:val="0000FF"/>
                </w:rPr>
                <w:t>N 1</w:t>
              </w:r>
            </w:hyperlink>
            <w:r>
              <w:t xml:space="preserve">, </w:t>
            </w:r>
            <w:hyperlink w:anchor="P1688">
              <w:r>
                <w:rPr>
                  <w:color w:val="0000FF"/>
                </w:rPr>
                <w:t>2</w:t>
              </w:r>
            </w:hyperlink>
            <w:r>
              <w:t xml:space="preserve">, </w:t>
            </w:r>
            <w:hyperlink w:anchor="P1697">
              <w:r>
                <w:rPr>
                  <w:color w:val="0000FF"/>
                </w:rPr>
                <w:t>3</w:t>
              </w:r>
            </w:hyperlink>
            <w:r>
              <w:t xml:space="preserve">, </w:t>
            </w:r>
            <w:hyperlink w:anchor="P1706">
              <w:r>
                <w:rPr>
                  <w:color w:val="0000FF"/>
                </w:rPr>
                <w:t>4</w:t>
              </w:r>
            </w:hyperlink>
            <w:r>
              <w:t xml:space="preserve">, </w:t>
            </w:r>
            <w:hyperlink w:anchor="P1814">
              <w:r>
                <w:rPr>
                  <w:color w:val="0000FF"/>
                </w:rPr>
                <w:t>13</w:t>
              </w:r>
            </w:hyperlink>
            <w:r>
              <w:t xml:space="preserve">, </w:t>
            </w:r>
            <w:hyperlink w:anchor="P1850">
              <w:r>
                <w:rPr>
                  <w:color w:val="0000FF"/>
                </w:rPr>
                <w:t>14</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lastRenderedPageBreak/>
              <w:t>7.</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07</w:t>
            </w:r>
          </w:p>
        </w:tc>
        <w:tc>
          <w:tcPr>
            <w:tcW w:w="1927" w:type="dxa"/>
            <w:tcBorders>
              <w:bottom w:val="nil"/>
            </w:tcBorders>
          </w:tcPr>
          <w:p w:rsidR="00C36539" w:rsidRDefault="00C36539">
            <w:pPr>
              <w:pStyle w:val="ConsPlusNormal"/>
            </w:pPr>
            <w:r>
              <w:t>Проведение мероприятий в библиотеке для людей с ограниченными возможностями здоровья</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Проведение не менее 40 мероприятий в год</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688">
              <w:r>
                <w:rPr>
                  <w:color w:val="0000FF"/>
                </w:rPr>
                <w:t>N 3</w:t>
              </w:r>
            </w:hyperlink>
            <w:r>
              <w:t xml:space="preserve">, </w:t>
            </w:r>
            <w:hyperlink w:anchor="P1706">
              <w:r>
                <w:rPr>
                  <w:color w:val="0000FF"/>
                </w:rPr>
                <w:t>4</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8.</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08</w:t>
            </w:r>
          </w:p>
        </w:tc>
        <w:tc>
          <w:tcPr>
            <w:tcW w:w="1927" w:type="dxa"/>
            <w:tcBorders>
              <w:bottom w:val="nil"/>
            </w:tcBorders>
          </w:tcPr>
          <w:p w:rsidR="00C36539" w:rsidRDefault="00C36539">
            <w:pPr>
              <w:pStyle w:val="ConsPlusNormal"/>
            </w:pPr>
            <w:r>
              <w:t>Издание краеведческих материалов</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Издание не менее 1 вида краеведческой литературы</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(индикатора) </w:t>
            </w:r>
            <w:hyperlink w:anchor="P1679">
              <w:r>
                <w:rPr>
                  <w:color w:val="0000FF"/>
                </w:rPr>
                <w:t>N 1</w:t>
              </w:r>
            </w:hyperlink>
            <w:r>
              <w:t xml:space="preserve">, </w:t>
            </w:r>
            <w:hyperlink w:anchor="P1688">
              <w:r>
                <w:rPr>
                  <w:color w:val="0000FF"/>
                </w:rPr>
                <w:t>2</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9.</w:t>
            </w:r>
          </w:p>
        </w:tc>
        <w:tc>
          <w:tcPr>
            <w:tcW w:w="566" w:type="dxa"/>
            <w:tcBorders>
              <w:bottom w:val="nil"/>
            </w:tcBorders>
          </w:tcPr>
          <w:p w:rsidR="00C36539" w:rsidRDefault="00C36539">
            <w:pPr>
              <w:pStyle w:val="ConsPlusNormal"/>
              <w:jc w:val="center"/>
            </w:pPr>
            <w:r>
              <w:t>01</w:t>
            </w:r>
          </w:p>
        </w:tc>
        <w:tc>
          <w:tcPr>
            <w:tcW w:w="566" w:type="dxa"/>
            <w:tcBorders>
              <w:bottom w:val="nil"/>
            </w:tcBorders>
          </w:tcPr>
          <w:p w:rsidR="00C36539" w:rsidRDefault="00C36539">
            <w:pPr>
              <w:pStyle w:val="ConsPlusNormal"/>
              <w:jc w:val="center"/>
            </w:pPr>
            <w:r>
              <w:t>09</w:t>
            </w:r>
          </w:p>
        </w:tc>
        <w:tc>
          <w:tcPr>
            <w:tcW w:w="1927" w:type="dxa"/>
            <w:tcBorders>
              <w:bottom w:val="nil"/>
            </w:tcBorders>
          </w:tcPr>
          <w:p w:rsidR="00C36539" w:rsidRDefault="00C36539">
            <w:pPr>
              <w:pStyle w:val="ConsPlusNormal"/>
            </w:pPr>
            <w:r>
              <w:t xml:space="preserve">Реализации </w:t>
            </w:r>
            <w:hyperlink r:id="rId46">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в сфере культуры и поручения Президента Российской Федерации от 27.02.2019 N Пр-294</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Доведение средней заработной платы работников культуры до среднемесячной заработной платы наемных работников в организациях, у индивидуальных предпринимателей и физических лиц</w:t>
            </w:r>
          </w:p>
        </w:tc>
        <w:tc>
          <w:tcPr>
            <w:tcW w:w="2324" w:type="dxa"/>
            <w:tcBorders>
              <w:bottom w:val="nil"/>
            </w:tcBorders>
          </w:tcPr>
          <w:p w:rsidR="00C36539" w:rsidRDefault="00C36539">
            <w:pPr>
              <w:pStyle w:val="ConsPlusNormal"/>
            </w:pPr>
            <w:r>
              <w:t xml:space="preserve">Обеспечивает выполнение целевого показателя (индикатора) </w:t>
            </w:r>
            <w:hyperlink w:anchor="P1850">
              <w:r>
                <w:rPr>
                  <w:color w:val="0000FF"/>
                </w:rPr>
                <w:t>N 14</w:t>
              </w:r>
            </w:hyperlink>
            <w:r>
              <w:t xml:space="preserve"> приложения N 4 к программе</w:t>
            </w:r>
          </w:p>
        </w:tc>
      </w:tr>
      <w:tr w:rsidR="00C36539">
        <w:tc>
          <w:tcPr>
            <w:tcW w:w="9067" w:type="dxa"/>
            <w:gridSpan w:val="8"/>
          </w:tcPr>
          <w:p w:rsidR="00C36539" w:rsidRDefault="00C36539">
            <w:pPr>
              <w:pStyle w:val="ConsPlusNormal"/>
              <w:outlineLvl w:val="2"/>
            </w:pPr>
            <w:r>
              <w:t>Задача 2. Повышение качества предоставления муниципальных услуг муниципальными учреждениями культуры</w:t>
            </w:r>
          </w:p>
        </w:tc>
      </w:tr>
      <w:tr w:rsidR="00C36539">
        <w:tblPrEx>
          <w:tblBorders>
            <w:insideH w:val="nil"/>
          </w:tblBorders>
        </w:tblPrEx>
        <w:tc>
          <w:tcPr>
            <w:tcW w:w="566" w:type="dxa"/>
            <w:tcBorders>
              <w:bottom w:val="nil"/>
            </w:tcBorders>
          </w:tcPr>
          <w:p w:rsidR="00C36539" w:rsidRDefault="00C36539">
            <w:pPr>
              <w:pStyle w:val="ConsPlusNormal"/>
              <w:jc w:val="center"/>
            </w:pPr>
            <w:r>
              <w:t>10.</w:t>
            </w:r>
          </w:p>
        </w:tc>
        <w:tc>
          <w:tcPr>
            <w:tcW w:w="566" w:type="dxa"/>
            <w:tcBorders>
              <w:bottom w:val="nil"/>
            </w:tcBorders>
          </w:tcPr>
          <w:p w:rsidR="00C36539" w:rsidRDefault="00C36539">
            <w:pPr>
              <w:pStyle w:val="ConsPlusNormal"/>
              <w:jc w:val="center"/>
            </w:pPr>
            <w:r>
              <w:t>02</w:t>
            </w:r>
          </w:p>
        </w:tc>
        <w:tc>
          <w:tcPr>
            <w:tcW w:w="566" w:type="dxa"/>
            <w:tcBorders>
              <w:bottom w:val="nil"/>
            </w:tcBorders>
          </w:tcPr>
          <w:p w:rsidR="00C36539" w:rsidRDefault="00C36539">
            <w:pPr>
              <w:pStyle w:val="ConsPlusNormal"/>
              <w:jc w:val="center"/>
            </w:pPr>
            <w:r>
              <w:t>10</w:t>
            </w:r>
          </w:p>
        </w:tc>
        <w:tc>
          <w:tcPr>
            <w:tcW w:w="1927" w:type="dxa"/>
            <w:tcBorders>
              <w:bottom w:val="nil"/>
            </w:tcBorders>
          </w:tcPr>
          <w:p w:rsidR="00C36539" w:rsidRDefault="00C36539">
            <w:pPr>
              <w:pStyle w:val="ConsPlusNormal"/>
            </w:pPr>
            <w:r>
              <w:t>Приобретение музыкальных инструментов, аппаратуры, оборудования, аттракционов, инвентаря и др.</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2021 - 2026</w:t>
            </w:r>
          </w:p>
        </w:tc>
        <w:tc>
          <w:tcPr>
            <w:tcW w:w="1531" w:type="dxa"/>
            <w:tcBorders>
              <w:bottom w:val="nil"/>
            </w:tcBorders>
          </w:tcPr>
          <w:p w:rsidR="00C36539" w:rsidRDefault="00C36539">
            <w:pPr>
              <w:pStyle w:val="ConsPlusNormal"/>
            </w:pPr>
            <w:r>
              <w:t>В соответствии с утвержденными планами финансово-хозяйственной деятельности учреждений</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869">
              <w:r>
                <w:rPr>
                  <w:color w:val="0000FF"/>
                </w:rPr>
                <w:t>N 16</w:t>
              </w:r>
            </w:hyperlink>
            <w:r>
              <w:t xml:space="preserve">, </w:t>
            </w:r>
            <w:hyperlink w:anchor="P1878">
              <w:r>
                <w:rPr>
                  <w:color w:val="0000FF"/>
                </w:rPr>
                <w:t>17</w:t>
              </w:r>
            </w:hyperlink>
            <w:r>
              <w:t xml:space="preserve">, </w:t>
            </w:r>
            <w:hyperlink w:anchor="P1887">
              <w:r>
                <w:rPr>
                  <w:color w:val="0000FF"/>
                </w:rPr>
                <w:t>18</w:t>
              </w:r>
            </w:hyperlink>
            <w:r>
              <w:t xml:space="preserve">, </w:t>
            </w:r>
            <w:hyperlink w:anchor="P1897">
              <w:r>
                <w:rPr>
                  <w:color w:val="0000FF"/>
                </w:rPr>
                <w:t>19</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11.</w:t>
            </w:r>
          </w:p>
        </w:tc>
        <w:tc>
          <w:tcPr>
            <w:tcW w:w="566" w:type="dxa"/>
            <w:tcBorders>
              <w:bottom w:val="nil"/>
            </w:tcBorders>
          </w:tcPr>
          <w:p w:rsidR="00C36539" w:rsidRDefault="00C36539">
            <w:pPr>
              <w:pStyle w:val="ConsPlusNormal"/>
              <w:jc w:val="center"/>
            </w:pPr>
            <w:r>
              <w:t>02</w:t>
            </w:r>
          </w:p>
        </w:tc>
        <w:tc>
          <w:tcPr>
            <w:tcW w:w="566" w:type="dxa"/>
            <w:tcBorders>
              <w:bottom w:val="nil"/>
            </w:tcBorders>
          </w:tcPr>
          <w:p w:rsidR="00C36539" w:rsidRDefault="00C36539">
            <w:pPr>
              <w:pStyle w:val="ConsPlusNormal"/>
              <w:jc w:val="center"/>
            </w:pPr>
            <w:r>
              <w:t>11</w:t>
            </w:r>
          </w:p>
        </w:tc>
        <w:tc>
          <w:tcPr>
            <w:tcW w:w="1927" w:type="dxa"/>
            <w:tcBorders>
              <w:bottom w:val="nil"/>
            </w:tcBorders>
          </w:tcPr>
          <w:p w:rsidR="00C36539" w:rsidRDefault="00C36539">
            <w:pPr>
              <w:pStyle w:val="ConsPlusNormal"/>
            </w:pPr>
            <w:r>
              <w:t xml:space="preserve">Ремонт зданий и помещений учреждений </w:t>
            </w:r>
            <w:r>
              <w:lastRenderedPageBreak/>
              <w:t>культуры, проведение работ по устранению предписаний надзорных органов</w:t>
            </w:r>
          </w:p>
        </w:tc>
        <w:tc>
          <w:tcPr>
            <w:tcW w:w="907" w:type="dxa"/>
            <w:tcBorders>
              <w:bottom w:val="nil"/>
            </w:tcBorders>
          </w:tcPr>
          <w:p w:rsidR="00C36539" w:rsidRDefault="00C36539">
            <w:pPr>
              <w:pStyle w:val="ConsPlusNormal"/>
            </w:pPr>
            <w:r>
              <w:lastRenderedPageBreak/>
              <w:t>УК</w:t>
            </w:r>
          </w:p>
        </w:tc>
        <w:tc>
          <w:tcPr>
            <w:tcW w:w="680" w:type="dxa"/>
            <w:tcBorders>
              <w:bottom w:val="nil"/>
            </w:tcBorders>
          </w:tcPr>
          <w:p w:rsidR="00C36539" w:rsidRDefault="00C36539">
            <w:pPr>
              <w:pStyle w:val="ConsPlusNormal"/>
            </w:pPr>
            <w:r>
              <w:t>2021 - 2026</w:t>
            </w:r>
          </w:p>
        </w:tc>
        <w:tc>
          <w:tcPr>
            <w:tcW w:w="1531" w:type="dxa"/>
            <w:tcBorders>
              <w:bottom w:val="nil"/>
            </w:tcBorders>
          </w:tcPr>
          <w:p w:rsidR="00C36539" w:rsidRDefault="00C36539">
            <w:pPr>
              <w:pStyle w:val="ConsPlusNormal"/>
            </w:pPr>
            <w:r>
              <w:t>В соответствии с утвержденны</w:t>
            </w:r>
            <w:r>
              <w:lastRenderedPageBreak/>
              <w:t>ми планами финансово-хозяйственной деятельности учреждений</w:t>
            </w:r>
          </w:p>
        </w:tc>
        <w:tc>
          <w:tcPr>
            <w:tcW w:w="2324" w:type="dxa"/>
            <w:tcBorders>
              <w:bottom w:val="nil"/>
            </w:tcBorders>
          </w:tcPr>
          <w:p w:rsidR="00C36539" w:rsidRDefault="00C36539">
            <w:pPr>
              <w:pStyle w:val="ConsPlusNormal"/>
            </w:pPr>
            <w:r>
              <w:lastRenderedPageBreak/>
              <w:t xml:space="preserve">Обеспечивает выполнение целевых показателей </w:t>
            </w:r>
            <w:r>
              <w:lastRenderedPageBreak/>
              <w:t xml:space="preserve">(индикаторов) </w:t>
            </w:r>
            <w:hyperlink w:anchor="P1860">
              <w:r>
                <w:rPr>
                  <w:color w:val="0000FF"/>
                </w:rPr>
                <w:t>N 15</w:t>
              </w:r>
            </w:hyperlink>
            <w:r>
              <w:t xml:space="preserve">, </w:t>
            </w:r>
            <w:hyperlink w:anchor="P1869">
              <w:r>
                <w:rPr>
                  <w:color w:val="0000FF"/>
                </w:rPr>
                <w:t>16</w:t>
              </w:r>
            </w:hyperlink>
            <w:r>
              <w:t xml:space="preserve">, </w:t>
            </w:r>
            <w:hyperlink w:anchor="P1878">
              <w:r>
                <w:rPr>
                  <w:color w:val="0000FF"/>
                </w:rPr>
                <w:t>17</w:t>
              </w:r>
            </w:hyperlink>
            <w:r>
              <w:t xml:space="preserve">, </w:t>
            </w:r>
            <w:hyperlink w:anchor="P1887">
              <w:r>
                <w:rPr>
                  <w:color w:val="0000FF"/>
                </w:rPr>
                <w:t>18</w:t>
              </w:r>
            </w:hyperlink>
            <w:r>
              <w:t xml:space="preserve"> приложения N 4 к программе</w:t>
            </w:r>
          </w:p>
        </w:tc>
      </w:tr>
      <w:tr w:rsidR="00C36539">
        <w:tc>
          <w:tcPr>
            <w:tcW w:w="9067" w:type="dxa"/>
            <w:gridSpan w:val="8"/>
          </w:tcPr>
          <w:p w:rsidR="00C36539" w:rsidRDefault="00C36539">
            <w:pPr>
              <w:pStyle w:val="ConsPlusNormal"/>
              <w:outlineLvl w:val="2"/>
            </w:pPr>
            <w:r>
              <w:lastRenderedPageBreak/>
              <w:t>Задача 3. Повышение эффективности предоставления муниципальных услуг муниципальными учреждениями культуры</w:t>
            </w:r>
          </w:p>
        </w:tc>
      </w:tr>
      <w:tr w:rsidR="00C36539">
        <w:tblPrEx>
          <w:tblBorders>
            <w:insideH w:val="nil"/>
          </w:tblBorders>
        </w:tblPrEx>
        <w:tc>
          <w:tcPr>
            <w:tcW w:w="566" w:type="dxa"/>
            <w:tcBorders>
              <w:bottom w:val="nil"/>
            </w:tcBorders>
          </w:tcPr>
          <w:p w:rsidR="00C36539" w:rsidRDefault="00C36539">
            <w:pPr>
              <w:pStyle w:val="ConsPlusNormal"/>
              <w:jc w:val="center"/>
            </w:pPr>
            <w:r>
              <w:t>12.</w:t>
            </w:r>
          </w:p>
        </w:tc>
        <w:tc>
          <w:tcPr>
            <w:tcW w:w="566" w:type="dxa"/>
            <w:tcBorders>
              <w:bottom w:val="nil"/>
            </w:tcBorders>
          </w:tcPr>
          <w:p w:rsidR="00C36539" w:rsidRDefault="00C36539">
            <w:pPr>
              <w:pStyle w:val="ConsPlusNormal"/>
              <w:jc w:val="center"/>
            </w:pPr>
            <w:r>
              <w:t>03</w:t>
            </w:r>
          </w:p>
        </w:tc>
        <w:tc>
          <w:tcPr>
            <w:tcW w:w="566" w:type="dxa"/>
            <w:tcBorders>
              <w:bottom w:val="nil"/>
            </w:tcBorders>
          </w:tcPr>
          <w:p w:rsidR="00C36539" w:rsidRDefault="00C36539">
            <w:pPr>
              <w:pStyle w:val="ConsPlusNormal"/>
              <w:jc w:val="center"/>
            </w:pPr>
            <w:r>
              <w:t>12</w:t>
            </w:r>
          </w:p>
        </w:tc>
        <w:tc>
          <w:tcPr>
            <w:tcW w:w="1927" w:type="dxa"/>
            <w:tcBorders>
              <w:bottom w:val="nil"/>
            </w:tcBorders>
          </w:tcPr>
          <w:p w:rsidR="00C36539" w:rsidRDefault="00C36539">
            <w:pPr>
              <w:pStyle w:val="ConsPlusNormal"/>
            </w:pPr>
            <w:r>
              <w:t>Организация и проведение новых крупных мероприятий</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Не менее 7 мероприятий в год</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(индикатора) </w:t>
            </w:r>
            <w:hyperlink w:anchor="P1897">
              <w:r>
                <w:rPr>
                  <w:color w:val="0000FF"/>
                </w:rPr>
                <w:t>N 19</w:t>
              </w:r>
            </w:hyperlink>
            <w:r>
              <w:t xml:space="preserve">, </w:t>
            </w:r>
            <w:hyperlink w:anchor="P1906">
              <w:r>
                <w:rPr>
                  <w:color w:val="0000FF"/>
                </w:rPr>
                <w:t>20</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13.</w:t>
            </w:r>
          </w:p>
        </w:tc>
        <w:tc>
          <w:tcPr>
            <w:tcW w:w="566" w:type="dxa"/>
            <w:tcBorders>
              <w:bottom w:val="nil"/>
            </w:tcBorders>
          </w:tcPr>
          <w:p w:rsidR="00C36539" w:rsidRDefault="00C36539">
            <w:pPr>
              <w:pStyle w:val="ConsPlusNormal"/>
              <w:jc w:val="center"/>
            </w:pPr>
            <w:r>
              <w:t>03</w:t>
            </w:r>
          </w:p>
        </w:tc>
        <w:tc>
          <w:tcPr>
            <w:tcW w:w="566" w:type="dxa"/>
            <w:tcBorders>
              <w:bottom w:val="nil"/>
            </w:tcBorders>
          </w:tcPr>
          <w:p w:rsidR="00C36539" w:rsidRDefault="00C36539">
            <w:pPr>
              <w:pStyle w:val="ConsPlusNormal"/>
              <w:jc w:val="center"/>
            </w:pPr>
            <w:r>
              <w:t>13</w:t>
            </w:r>
          </w:p>
        </w:tc>
        <w:tc>
          <w:tcPr>
            <w:tcW w:w="1927" w:type="dxa"/>
            <w:tcBorders>
              <w:bottom w:val="nil"/>
            </w:tcBorders>
          </w:tcPr>
          <w:p w:rsidR="00C36539" w:rsidRDefault="00C36539">
            <w:pPr>
              <w:pStyle w:val="ConsPlusNormal"/>
            </w:pPr>
            <w:r>
              <w:t>Распространение и разработка новых информационных технологий в сфере культуры:</w:t>
            </w:r>
          </w:p>
          <w:p w:rsidR="00C36539" w:rsidRDefault="00C36539">
            <w:pPr>
              <w:pStyle w:val="ConsPlusNormal"/>
            </w:pPr>
            <w:r>
              <w:t>- наполнение и совершенствование сайтов учреждений;</w:t>
            </w:r>
          </w:p>
          <w:p w:rsidR="00C36539" w:rsidRDefault="00C36539">
            <w:pPr>
              <w:pStyle w:val="ConsPlusNormal"/>
            </w:pPr>
            <w:r>
              <w:t>- распространение услуг учреждений культуры в электронной форме;</w:t>
            </w:r>
          </w:p>
          <w:p w:rsidR="00C36539" w:rsidRDefault="00C36539">
            <w:pPr>
              <w:pStyle w:val="ConsPlusNormal"/>
            </w:pPr>
            <w:r>
              <w:t>- информирование населения о проектах и мероприятиях, проводимых учреждениями культуры, в СМИ</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Своевременное обновление сайтов учреждений</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897">
              <w:r>
                <w:rPr>
                  <w:color w:val="0000FF"/>
                </w:rPr>
                <w:t>N 19</w:t>
              </w:r>
            </w:hyperlink>
            <w:r>
              <w:t xml:space="preserve">, </w:t>
            </w:r>
            <w:hyperlink w:anchor="P1906">
              <w:r>
                <w:rPr>
                  <w:color w:val="0000FF"/>
                </w:rPr>
                <w:t>20</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t>14.</w:t>
            </w:r>
          </w:p>
        </w:tc>
        <w:tc>
          <w:tcPr>
            <w:tcW w:w="566" w:type="dxa"/>
            <w:tcBorders>
              <w:bottom w:val="nil"/>
            </w:tcBorders>
          </w:tcPr>
          <w:p w:rsidR="00C36539" w:rsidRDefault="00C36539">
            <w:pPr>
              <w:pStyle w:val="ConsPlusNormal"/>
              <w:jc w:val="center"/>
            </w:pPr>
            <w:r>
              <w:t>03</w:t>
            </w:r>
          </w:p>
        </w:tc>
        <w:tc>
          <w:tcPr>
            <w:tcW w:w="566" w:type="dxa"/>
            <w:tcBorders>
              <w:bottom w:val="nil"/>
            </w:tcBorders>
          </w:tcPr>
          <w:p w:rsidR="00C36539" w:rsidRDefault="00C36539">
            <w:pPr>
              <w:pStyle w:val="ConsPlusNormal"/>
              <w:jc w:val="center"/>
            </w:pPr>
            <w:r>
              <w:t>14</w:t>
            </w:r>
          </w:p>
        </w:tc>
        <w:tc>
          <w:tcPr>
            <w:tcW w:w="1927" w:type="dxa"/>
            <w:tcBorders>
              <w:bottom w:val="nil"/>
            </w:tcBorders>
          </w:tcPr>
          <w:p w:rsidR="00C36539" w:rsidRDefault="00C36539">
            <w:pPr>
              <w:pStyle w:val="ConsPlusNormal"/>
            </w:pPr>
            <w:r>
              <w:t>Повышение квалификации работников учреждений культуры</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ежегодно</w:t>
            </w:r>
          </w:p>
        </w:tc>
        <w:tc>
          <w:tcPr>
            <w:tcW w:w="1531" w:type="dxa"/>
            <w:tcBorders>
              <w:bottom w:val="nil"/>
            </w:tcBorders>
          </w:tcPr>
          <w:p w:rsidR="00C36539" w:rsidRDefault="00C36539">
            <w:pPr>
              <w:pStyle w:val="ConsPlusNormal"/>
            </w:pPr>
            <w:r>
              <w:t>Не менее 2 работников в год</w:t>
            </w:r>
          </w:p>
        </w:tc>
        <w:tc>
          <w:tcPr>
            <w:tcW w:w="2324" w:type="dxa"/>
            <w:tcBorders>
              <w:bottom w:val="nil"/>
            </w:tcBorders>
          </w:tcPr>
          <w:p w:rsidR="00C36539" w:rsidRDefault="00C36539">
            <w:pPr>
              <w:pStyle w:val="ConsPlusNormal"/>
            </w:pPr>
            <w:r>
              <w:t xml:space="preserve">Обеспечивает выполнение целевых показателей (индикаторов) </w:t>
            </w:r>
            <w:hyperlink w:anchor="P1878">
              <w:r>
                <w:rPr>
                  <w:color w:val="0000FF"/>
                </w:rPr>
                <w:t>N 17</w:t>
              </w:r>
            </w:hyperlink>
            <w:r>
              <w:t xml:space="preserve">, </w:t>
            </w:r>
            <w:hyperlink w:anchor="P1887">
              <w:r>
                <w:rPr>
                  <w:color w:val="0000FF"/>
                </w:rPr>
                <w:t>18</w:t>
              </w:r>
            </w:hyperlink>
            <w:r>
              <w:t xml:space="preserve"> приложения N 4 к программе</w:t>
            </w:r>
          </w:p>
        </w:tc>
      </w:tr>
      <w:tr w:rsidR="00C36539">
        <w:tc>
          <w:tcPr>
            <w:tcW w:w="9067" w:type="dxa"/>
            <w:gridSpan w:val="8"/>
          </w:tcPr>
          <w:p w:rsidR="00C36539" w:rsidRDefault="00C36539">
            <w:pPr>
              <w:pStyle w:val="ConsPlusNormal"/>
              <w:outlineLvl w:val="2"/>
            </w:pPr>
            <w:r>
              <w:t>Задача 4. Обеспечение эффективной реализации муниципальной программы</w:t>
            </w:r>
          </w:p>
        </w:tc>
      </w:tr>
      <w:tr w:rsidR="00C36539">
        <w:tblPrEx>
          <w:tblBorders>
            <w:insideH w:val="nil"/>
          </w:tblBorders>
        </w:tblPrEx>
        <w:tc>
          <w:tcPr>
            <w:tcW w:w="566" w:type="dxa"/>
            <w:tcBorders>
              <w:bottom w:val="nil"/>
            </w:tcBorders>
          </w:tcPr>
          <w:p w:rsidR="00C36539" w:rsidRDefault="00C36539">
            <w:pPr>
              <w:pStyle w:val="ConsPlusNormal"/>
              <w:jc w:val="center"/>
            </w:pPr>
            <w:r>
              <w:t>15.</w:t>
            </w:r>
          </w:p>
        </w:tc>
        <w:tc>
          <w:tcPr>
            <w:tcW w:w="566" w:type="dxa"/>
            <w:tcBorders>
              <w:bottom w:val="nil"/>
            </w:tcBorders>
          </w:tcPr>
          <w:p w:rsidR="00C36539" w:rsidRDefault="00C36539">
            <w:pPr>
              <w:pStyle w:val="ConsPlusNormal"/>
              <w:jc w:val="center"/>
            </w:pPr>
            <w:r>
              <w:t>04</w:t>
            </w:r>
          </w:p>
        </w:tc>
        <w:tc>
          <w:tcPr>
            <w:tcW w:w="566" w:type="dxa"/>
            <w:tcBorders>
              <w:bottom w:val="nil"/>
            </w:tcBorders>
          </w:tcPr>
          <w:p w:rsidR="00C36539" w:rsidRDefault="00C36539">
            <w:pPr>
              <w:pStyle w:val="ConsPlusNormal"/>
              <w:jc w:val="center"/>
            </w:pPr>
            <w:r>
              <w:t>15</w:t>
            </w:r>
          </w:p>
        </w:tc>
        <w:tc>
          <w:tcPr>
            <w:tcW w:w="1927" w:type="dxa"/>
            <w:tcBorders>
              <w:bottom w:val="nil"/>
            </w:tcBorders>
          </w:tcPr>
          <w:p w:rsidR="00C36539" w:rsidRDefault="00C36539">
            <w:pPr>
              <w:pStyle w:val="ConsPlusNormal"/>
            </w:pPr>
            <w:r>
              <w:t xml:space="preserve">Выполнение управленческих и исполнительно-распорядительных функций администрации </w:t>
            </w:r>
            <w:r>
              <w:lastRenderedPageBreak/>
              <w:t>города в сфере культуры, координация деятельности подведомственных учреждений</w:t>
            </w:r>
          </w:p>
        </w:tc>
        <w:tc>
          <w:tcPr>
            <w:tcW w:w="907" w:type="dxa"/>
            <w:tcBorders>
              <w:bottom w:val="nil"/>
            </w:tcBorders>
          </w:tcPr>
          <w:p w:rsidR="00C36539" w:rsidRDefault="00C36539">
            <w:pPr>
              <w:pStyle w:val="ConsPlusNormal"/>
            </w:pPr>
            <w:r>
              <w:lastRenderedPageBreak/>
              <w:t>УК</w:t>
            </w:r>
          </w:p>
        </w:tc>
        <w:tc>
          <w:tcPr>
            <w:tcW w:w="680" w:type="dxa"/>
            <w:tcBorders>
              <w:bottom w:val="nil"/>
            </w:tcBorders>
          </w:tcPr>
          <w:p w:rsidR="00C36539" w:rsidRDefault="00C36539">
            <w:pPr>
              <w:pStyle w:val="ConsPlusNormal"/>
            </w:pPr>
            <w:r>
              <w:t>2022 - 2026</w:t>
            </w:r>
          </w:p>
        </w:tc>
        <w:tc>
          <w:tcPr>
            <w:tcW w:w="1531" w:type="dxa"/>
            <w:tcBorders>
              <w:bottom w:val="nil"/>
            </w:tcBorders>
          </w:tcPr>
          <w:p w:rsidR="00C36539" w:rsidRDefault="00C36539">
            <w:pPr>
              <w:pStyle w:val="ConsPlusNormal"/>
            </w:pPr>
            <w:r>
              <w:t>Создание условий, обеспечивающих возможность предоставлен</w:t>
            </w:r>
            <w:r>
              <w:lastRenderedPageBreak/>
              <w:t>ия муниципальных услуг населению</w:t>
            </w:r>
          </w:p>
        </w:tc>
        <w:tc>
          <w:tcPr>
            <w:tcW w:w="2324" w:type="dxa"/>
            <w:tcBorders>
              <w:bottom w:val="nil"/>
            </w:tcBorders>
          </w:tcPr>
          <w:p w:rsidR="00C36539" w:rsidRDefault="00C36539">
            <w:pPr>
              <w:pStyle w:val="ConsPlusNormal"/>
            </w:pPr>
            <w:r>
              <w:lastRenderedPageBreak/>
              <w:t xml:space="preserve">Обеспечивает выполнение целевого показателя (индикаторов) </w:t>
            </w:r>
            <w:hyperlink w:anchor="P1916">
              <w:r>
                <w:rPr>
                  <w:color w:val="0000FF"/>
                </w:rPr>
                <w:t>N 21</w:t>
              </w:r>
            </w:hyperlink>
            <w:r>
              <w:t xml:space="preserve"> приложения N 4 к программе</w:t>
            </w:r>
          </w:p>
        </w:tc>
      </w:tr>
      <w:tr w:rsidR="00C36539">
        <w:tblPrEx>
          <w:tblBorders>
            <w:insideH w:val="nil"/>
          </w:tblBorders>
        </w:tblPrEx>
        <w:tc>
          <w:tcPr>
            <w:tcW w:w="566" w:type="dxa"/>
            <w:tcBorders>
              <w:bottom w:val="nil"/>
            </w:tcBorders>
          </w:tcPr>
          <w:p w:rsidR="00C36539" w:rsidRDefault="00C36539">
            <w:pPr>
              <w:pStyle w:val="ConsPlusNormal"/>
              <w:jc w:val="center"/>
            </w:pPr>
            <w:r>
              <w:lastRenderedPageBreak/>
              <w:t>16.</w:t>
            </w:r>
          </w:p>
        </w:tc>
        <w:tc>
          <w:tcPr>
            <w:tcW w:w="566" w:type="dxa"/>
            <w:tcBorders>
              <w:bottom w:val="nil"/>
            </w:tcBorders>
          </w:tcPr>
          <w:p w:rsidR="00C36539" w:rsidRDefault="00C36539">
            <w:pPr>
              <w:pStyle w:val="ConsPlusNormal"/>
              <w:jc w:val="center"/>
            </w:pPr>
            <w:r>
              <w:t>04</w:t>
            </w:r>
          </w:p>
        </w:tc>
        <w:tc>
          <w:tcPr>
            <w:tcW w:w="566" w:type="dxa"/>
            <w:tcBorders>
              <w:bottom w:val="nil"/>
            </w:tcBorders>
          </w:tcPr>
          <w:p w:rsidR="00C36539" w:rsidRDefault="00C36539">
            <w:pPr>
              <w:pStyle w:val="ConsPlusNormal"/>
              <w:jc w:val="center"/>
            </w:pPr>
            <w:r>
              <w:t>16</w:t>
            </w:r>
          </w:p>
        </w:tc>
        <w:tc>
          <w:tcPr>
            <w:tcW w:w="1927" w:type="dxa"/>
            <w:tcBorders>
              <w:bottom w:val="nil"/>
            </w:tcBorders>
          </w:tcPr>
          <w:p w:rsidR="00C36539" w:rsidRDefault="00C36539">
            <w:pPr>
              <w:pStyle w:val="ConsPlusNormal"/>
            </w:pPr>
            <w:r>
              <w:t>Организация экономического сопровождения и бухгалтерского учета муниципальных учреждений, подведомственных УКИТ</w:t>
            </w:r>
          </w:p>
        </w:tc>
        <w:tc>
          <w:tcPr>
            <w:tcW w:w="907" w:type="dxa"/>
            <w:tcBorders>
              <w:bottom w:val="nil"/>
            </w:tcBorders>
          </w:tcPr>
          <w:p w:rsidR="00C36539" w:rsidRDefault="00C36539">
            <w:pPr>
              <w:pStyle w:val="ConsPlusNormal"/>
            </w:pPr>
            <w:r>
              <w:t>УК</w:t>
            </w:r>
          </w:p>
        </w:tc>
        <w:tc>
          <w:tcPr>
            <w:tcW w:w="680" w:type="dxa"/>
            <w:tcBorders>
              <w:bottom w:val="nil"/>
            </w:tcBorders>
          </w:tcPr>
          <w:p w:rsidR="00C36539" w:rsidRDefault="00C36539">
            <w:pPr>
              <w:pStyle w:val="ConsPlusNormal"/>
            </w:pPr>
            <w:r>
              <w:t>2022 - 2026</w:t>
            </w:r>
          </w:p>
        </w:tc>
        <w:tc>
          <w:tcPr>
            <w:tcW w:w="1531" w:type="dxa"/>
            <w:tcBorders>
              <w:bottom w:val="nil"/>
            </w:tcBorders>
          </w:tcPr>
          <w:p w:rsidR="00C36539" w:rsidRDefault="00C36539">
            <w:pPr>
              <w:pStyle w:val="ConsPlusNormal"/>
            </w:pPr>
            <w:r>
              <w:t>Реализация в полном объеме мероприятий программы, достижение ее целей и задач</w:t>
            </w:r>
          </w:p>
        </w:tc>
        <w:tc>
          <w:tcPr>
            <w:tcW w:w="2324" w:type="dxa"/>
            <w:tcBorders>
              <w:bottom w:val="nil"/>
            </w:tcBorders>
          </w:tcPr>
          <w:p w:rsidR="00C36539" w:rsidRDefault="00C36539">
            <w:pPr>
              <w:pStyle w:val="ConsPlusNormal"/>
            </w:pPr>
            <w:r>
              <w:t xml:space="preserve">Обеспечивает выполнение целевого показателя (индикаторов) </w:t>
            </w:r>
            <w:hyperlink w:anchor="P1916">
              <w:r>
                <w:rPr>
                  <w:color w:val="0000FF"/>
                </w:rPr>
                <w:t>N 21</w:t>
              </w:r>
            </w:hyperlink>
            <w:r>
              <w:t xml:space="preserve"> приложения N 4 к программе</w:t>
            </w:r>
          </w:p>
        </w:tc>
      </w:tr>
      <w:tr w:rsidR="00C36539">
        <w:tblPrEx>
          <w:tblBorders>
            <w:insideH w:val="nil"/>
          </w:tblBorders>
        </w:tblPrEx>
        <w:tc>
          <w:tcPr>
            <w:tcW w:w="9067" w:type="dxa"/>
            <w:gridSpan w:val="8"/>
            <w:tcBorders>
              <w:bottom w:val="nil"/>
            </w:tcBorders>
          </w:tcPr>
          <w:p w:rsidR="00C36539" w:rsidRDefault="00C36539">
            <w:pPr>
              <w:pStyle w:val="ConsPlusNormal"/>
              <w:outlineLvl w:val="2"/>
            </w:pPr>
            <w:r>
              <w:t>Задача 5(А</w:t>
            </w:r>
            <w:proofErr w:type="gramStart"/>
            <w:r>
              <w:t>2</w:t>
            </w:r>
            <w:proofErr w:type="gramEnd"/>
            <w:r>
              <w:t>). Реализация регионального проекта "Творческие люди", обеспечивающего достижение целей, показателей и результатов федерального проекта "Творческие люди", входящего в состав национального проекта "Культура"</w:t>
            </w:r>
          </w:p>
        </w:tc>
      </w:tr>
      <w:tr w:rsidR="00C36539">
        <w:tc>
          <w:tcPr>
            <w:tcW w:w="566" w:type="dxa"/>
          </w:tcPr>
          <w:p w:rsidR="00C36539" w:rsidRDefault="00C36539">
            <w:pPr>
              <w:pStyle w:val="ConsPlusNormal"/>
              <w:jc w:val="center"/>
            </w:pPr>
            <w:r>
              <w:t>17.</w:t>
            </w:r>
          </w:p>
        </w:tc>
        <w:tc>
          <w:tcPr>
            <w:tcW w:w="566" w:type="dxa"/>
          </w:tcPr>
          <w:p w:rsidR="00C36539" w:rsidRDefault="00C36539">
            <w:pPr>
              <w:pStyle w:val="ConsPlusNormal"/>
              <w:jc w:val="center"/>
            </w:pPr>
            <w:r>
              <w:t>05</w:t>
            </w:r>
          </w:p>
        </w:tc>
        <w:tc>
          <w:tcPr>
            <w:tcW w:w="566" w:type="dxa"/>
          </w:tcPr>
          <w:p w:rsidR="00C36539" w:rsidRDefault="00C36539">
            <w:pPr>
              <w:pStyle w:val="ConsPlusNormal"/>
              <w:jc w:val="center"/>
            </w:pPr>
            <w:r>
              <w:t>17</w:t>
            </w:r>
          </w:p>
        </w:tc>
        <w:tc>
          <w:tcPr>
            <w:tcW w:w="1927" w:type="dxa"/>
          </w:tcPr>
          <w:p w:rsidR="00C36539" w:rsidRDefault="00C36539">
            <w:pPr>
              <w:pStyle w:val="ConsPlusNormal"/>
            </w:pPr>
            <w:r>
              <w:t xml:space="preserve">Реализация проектов творческих коллективов, получивших </w:t>
            </w:r>
            <w:proofErr w:type="spellStart"/>
            <w:r>
              <w:t>грантовую</w:t>
            </w:r>
            <w:proofErr w:type="spellEnd"/>
            <w:r>
              <w:t xml:space="preserve"> поддержку</w:t>
            </w:r>
          </w:p>
        </w:tc>
        <w:tc>
          <w:tcPr>
            <w:tcW w:w="907" w:type="dxa"/>
          </w:tcPr>
          <w:p w:rsidR="00C36539" w:rsidRDefault="00C36539">
            <w:pPr>
              <w:pStyle w:val="ConsPlusNormal"/>
            </w:pPr>
            <w:r>
              <w:t>УК</w:t>
            </w:r>
          </w:p>
        </w:tc>
        <w:tc>
          <w:tcPr>
            <w:tcW w:w="680" w:type="dxa"/>
          </w:tcPr>
          <w:p w:rsidR="00C36539" w:rsidRDefault="00C36539">
            <w:pPr>
              <w:pStyle w:val="ConsPlusNormal"/>
              <w:jc w:val="both"/>
            </w:pPr>
            <w:r>
              <w:t>2024</w:t>
            </w:r>
          </w:p>
        </w:tc>
        <w:tc>
          <w:tcPr>
            <w:tcW w:w="1531" w:type="dxa"/>
          </w:tcPr>
          <w:p w:rsidR="00C36539" w:rsidRDefault="00C36539">
            <w:pPr>
              <w:pStyle w:val="ConsPlusNormal"/>
            </w:pPr>
            <w:r>
              <w:t>Реализация проекта "Нянюшкины сказки"</w:t>
            </w:r>
          </w:p>
        </w:tc>
        <w:tc>
          <w:tcPr>
            <w:tcW w:w="2324" w:type="dxa"/>
          </w:tcPr>
          <w:p w:rsidR="00C36539" w:rsidRDefault="00C36539">
            <w:pPr>
              <w:pStyle w:val="ConsPlusNormal"/>
            </w:pPr>
            <w:r>
              <w:t xml:space="preserve">Обеспечивает выполнение целевого показателя (индикатора) </w:t>
            </w:r>
            <w:hyperlink w:anchor="P1928">
              <w:r>
                <w:rPr>
                  <w:color w:val="0000FF"/>
                </w:rPr>
                <w:t>N 22</w:t>
              </w:r>
            </w:hyperlink>
            <w:r>
              <w:t xml:space="preserve"> приложения N 4 к программе</w:t>
            </w:r>
          </w:p>
        </w:tc>
      </w:tr>
    </w:tbl>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right"/>
        <w:outlineLvl w:val="1"/>
      </w:pPr>
      <w:r>
        <w:t>Приложение N 2</w:t>
      </w:r>
    </w:p>
    <w:p w:rsidR="00C36539" w:rsidRDefault="00C36539">
      <w:pPr>
        <w:pStyle w:val="ConsPlusNormal"/>
        <w:jc w:val="right"/>
      </w:pPr>
      <w:r>
        <w:t>к программе</w:t>
      </w:r>
    </w:p>
    <w:p w:rsidR="00C36539" w:rsidRDefault="00C36539">
      <w:pPr>
        <w:pStyle w:val="ConsPlusNormal"/>
        <w:jc w:val="both"/>
      </w:pPr>
    </w:p>
    <w:p w:rsidR="00C36539" w:rsidRDefault="00C36539">
      <w:pPr>
        <w:pStyle w:val="ConsPlusTitle"/>
        <w:jc w:val="center"/>
      </w:pPr>
      <w:bookmarkStart w:id="1" w:name="P513"/>
      <w:bookmarkEnd w:id="1"/>
      <w:r>
        <w:t>РЕСУРСНОЕ ОБЕСПЕЧЕНИЕ</w:t>
      </w:r>
    </w:p>
    <w:p w:rsidR="00C36539" w:rsidRDefault="00C36539">
      <w:pPr>
        <w:pStyle w:val="ConsPlusTitle"/>
        <w:jc w:val="center"/>
      </w:pPr>
      <w:r>
        <w:t>РЕАЛИЗАЦИИ ПРОГРАММЫ ЗА СЧЕТ БЮДЖЕТНЫХ СРЕДСТВ</w:t>
      </w:r>
    </w:p>
    <w:p w:rsidR="00C36539" w:rsidRDefault="00C36539">
      <w:pPr>
        <w:pStyle w:val="ConsPlusTitle"/>
        <w:jc w:val="center"/>
      </w:pPr>
      <w:r>
        <w:t>(В РАЗРЕЗЕ ФИНАНСИРУЕМЫХ МЕРОПРИЯТИЙ)</w:t>
      </w:r>
    </w:p>
    <w:p w:rsidR="00C36539" w:rsidRDefault="00C36539">
      <w:pPr>
        <w:pStyle w:val="ConsPlusNormal"/>
        <w:spacing w:after="1"/>
      </w:pPr>
    </w:p>
    <w:p w:rsidR="00C36539" w:rsidRDefault="00C36539">
      <w:pPr>
        <w:pStyle w:val="ConsPlusNormal"/>
        <w:jc w:val="both"/>
      </w:pPr>
    </w:p>
    <w:p w:rsidR="00C36539" w:rsidRDefault="00C36539">
      <w:pPr>
        <w:pStyle w:val="ConsPlusNormal"/>
        <w:sectPr w:rsidR="00C36539" w:rsidSect="00BB39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37"/>
        <w:gridCol w:w="510"/>
        <w:gridCol w:w="510"/>
        <w:gridCol w:w="2211"/>
        <w:gridCol w:w="777"/>
        <w:gridCol w:w="680"/>
        <w:gridCol w:w="567"/>
        <w:gridCol w:w="510"/>
        <w:gridCol w:w="1531"/>
        <w:gridCol w:w="680"/>
        <w:gridCol w:w="1304"/>
        <w:gridCol w:w="1303"/>
        <w:gridCol w:w="1303"/>
        <w:gridCol w:w="1303"/>
        <w:gridCol w:w="1303"/>
        <w:gridCol w:w="1303"/>
      </w:tblGrid>
      <w:tr w:rsidR="00C36539">
        <w:tc>
          <w:tcPr>
            <w:tcW w:w="567" w:type="dxa"/>
            <w:vMerge w:val="restart"/>
          </w:tcPr>
          <w:p w:rsidR="00C36539" w:rsidRDefault="00C36539">
            <w:pPr>
              <w:pStyle w:val="ConsPlusNormal"/>
              <w:jc w:val="center"/>
            </w:pPr>
            <w:r>
              <w:lastRenderedPageBreak/>
              <w:t>N</w:t>
            </w:r>
          </w:p>
          <w:p w:rsidR="00C36539" w:rsidRDefault="00C36539">
            <w:pPr>
              <w:pStyle w:val="ConsPlusNormal"/>
              <w:jc w:val="center"/>
            </w:pPr>
            <w:proofErr w:type="spellStart"/>
            <w:proofErr w:type="gramStart"/>
            <w:r>
              <w:t>п</w:t>
            </w:r>
            <w:proofErr w:type="spellEnd"/>
            <w:proofErr w:type="gramEnd"/>
            <w:r>
              <w:t>/</w:t>
            </w:r>
            <w:proofErr w:type="spellStart"/>
            <w:r>
              <w:t>п</w:t>
            </w:r>
            <w:proofErr w:type="spellEnd"/>
          </w:p>
        </w:tc>
        <w:tc>
          <w:tcPr>
            <w:tcW w:w="1757" w:type="dxa"/>
            <w:gridSpan w:val="3"/>
          </w:tcPr>
          <w:p w:rsidR="00C36539" w:rsidRDefault="00C36539">
            <w:pPr>
              <w:pStyle w:val="ConsPlusNormal"/>
              <w:jc w:val="center"/>
            </w:pPr>
            <w:r>
              <w:t>КАПК</w:t>
            </w:r>
          </w:p>
        </w:tc>
        <w:tc>
          <w:tcPr>
            <w:tcW w:w="2211" w:type="dxa"/>
            <w:vMerge w:val="restart"/>
          </w:tcPr>
          <w:p w:rsidR="00C36539" w:rsidRDefault="00C36539">
            <w:pPr>
              <w:pStyle w:val="ConsPlusNormal"/>
              <w:jc w:val="center"/>
            </w:pPr>
            <w:r>
              <w:t>Наименование задачи, мероприятия</w:t>
            </w:r>
          </w:p>
        </w:tc>
        <w:tc>
          <w:tcPr>
            <w:tcW w:w="777" w:type="dxa"/>
            <w:vMerge w:val="restart"/>
          </w:tcPr>
          <w:p w:rsidR="00C36539" w:rsidRDefault="00C36539">
            <w:pPr>
              <w:pStyle w:val="ConsPlusNormal"/>
              <w:jc w:val="center"/>
            </w:pPr>
            <w:r>
              <w:t>ГРБС</w:t>
            </w:r>
          </w:p>
        </w:tc>
        <w:tc>
          <w:tcPr>
            <w:tcW w:w="3968" w:type="dxa"/>
            <w:gridSpan w:val="5"/>
          </w:tcPr>
          <w:p w:rsidR="00C36539" w:rsidRDefault="00C36539">
            <w:pPr>
              <w:pStyle w:val="ConsPlusNormal"/>
              <w:jc w:val="center"/>
            </w:pPr>
            <w:r>
              <w:t>Код бюджетной классификации</w:t>
            </w:r>
          </w:p>
        </w:tc>
        <w:tc>
          <w:tcPr>
            <w:tcW w:w="7819" w:type="dxa"/>
            <w:gridSpan w:val="6"/>
          </w:tcPr>
          <w:p w:rsidR="00C36539" w:rsidRDefault="00C36539">
            <w:pPr>
              <w:pStyle w:val="ConsPlusNormal"/>
              <w:jc w:val="center"/>
            </w:pPr>
            <w:r>
              <w:t>Расходы бюджета города, тыс. руб.</w:t>
            </w:r>
          </w:p>
        </w:tc>
      </w:tr>
      <w:tr w:rsidR="00C36539">
        <w:tc>
          <w:tcPr>
            <w:tcW w:w="567" w:type="dxa"/>
            <w:vMerge/>
          </w:tcPr>
          <w:p w:rsidR="00C36539" w:rsidRDefault="00C36539">
            <w:pPr>
              <w:pStyle w:val="ConsPlusNormal"/>
            </w:pPr>
          </w:p>
        </w:tc>
        <w:tc>
          <w:tcPr>
            <w:tcW w:w="737" w:type="dxa"/>
          </w:tcPr>
          <w:p w:rsidR="00C36539" w:rsidRDefault="00C36539">
            <w:pPr>
              <w:pStyle w:val="ConsPlusNormal"/>
              <w:jc w:val="center"/>
            </w:pPr>
            <w:proofErr w:type="spellStart"/>
            <w:r>
              <w:t>Зд</w:t>
            </w:r>
            <w:proofErr w:type="spellEnd"/>
          </w:p>
        </w:tc>
        <w:tc>
          <w:tcPr>
            <w:tcW w:w="510" w:type="dxa"/>
          </w:tcPr>
          <w:p w:rsidR="00C36539" w:rsidRDefault="00C36539">
            <w:pPr>
              <w:pStyle w:val="ConsPlusNormal"/>
              <w:jc w:val="center"/>
            </w:pPr>
            <w:r>
              <w:t>М</w:t>
            </w:r>
          </w:p>
        </w:tc>
        <w:tc>
          <w:tcPr>
            <w:tcW w:w="510" w:type="dxa"/>
          </w:tcPr>
          <w:p w:rsidR="00C36539" w:rsidRDefault="00C36539">
            <w:pPr>
              <w:pStyle w:val="ConsPlusNormal"/>
              <w:jc w:val="center"/>
            </w:pPr>
            <w:r>
              <w:t>И</w:t>
            </w:r>
          </w:p>
        </w:tc>
        <w:tc>
          <w:tcPr>
            <w:tcW w:w="2211" w:type="dxa"/>
            <w:vMerge/>
          </w:tcPr>
          <w:p w:rsidR="00C36539" w:rsidRDefault="00C36539">
            <w:pPr>
              <w:pStyle w:val="ConsPlusNormal"/>
            </w:pPr>
          </w:p>
        </w:tc>
        <w:tc>
          <w:tcPr>
            <w:tcW w:w="777" w:type="dxa"/>
            <w:vMerge/>
          </w:tcPr>
          <w:p w:rsidR="00C36539" w:rsidRDefault="00C36539">
            <w:pPr>
              <w:pStyle w:val="ConsPlusNormal"/>
            </w:pPr>
          </w:p>
        </w:tc>
        <w:tc>
          <w:tcPr>
            <w:tcW w:w="680" w:type="dxa"/>
          </w:tcPr>
          <w:p w:rsidR="00C36539" w:rsidRDefault="00C36539">
            <w:pPr>
              <w:pStyle w:val="ConsPlusNormal"/>
              <w:jc w:val="center"/>
            </w:pPr>
            <w:r>
              <w:t>Глава</w:t>
            </w:r>
          </w:p>
        </w:tc>
        <w:tc>
          <w:tcPr>
            <w:tcW w:w="567" w:type="dxa"/>
          </w:tcPr>
          <w:p w:rsidR="00C36539" w:rsidRDefault="00C36539">
            <w:pPr>
              <w:pStyle w:val="ConsPlusNormal"/>
              <w:jc w:val="center"/>
            </w:pPr>
            <w:proofErr w:type="spellStart"/>
            <w:r>
              <w:t>Рз</w:t>
            </w:r>
            <w:proofErr w:type="spellEnd"/>
          </w:p>
        </w:tc>
        <w:tc>
          <w:tcPr>
            <w:tcW w:w="510" w:type="dxa"/>
          </w:tcPr>
          <w:p w:rsidR="00C36539" w:rsidRDefault="00C36539">
            <w:pPr>
              <w:pStyle w:val="ConsPlusNormal"/>
              <w:jc w:val="center"/>
            </w:pPr>
            <w:proofErr w:type="spellStart"/>
            <w:proofErr w:type="gramStart"/>
            <w:r>
              <w:t>Пр</w:t>
            </w:r>
            <w:proofErr w:type="spellEnd"/>
            <w:proofErr w:type="gramEnd"/>
          </w:p>
        </w:tc>
        <w:tc>
          <w:tcPr>
            <w:tcW w:w="1531" w:type="dxa"/>
          </w:tcPr>
          <w:p w:rsidR="00C36539" w:rsidRDefault="00C36539">
            <w:pPr>
              <w:pStyle w:val="ConsPlusNormal"/>
              <w:jc w:val="center"/>
            </w:pPr>
            <w:r>
              <w:t>ЦС</w:t>
            </w:r>
          </w:p>
        </w:tc>
        <w:tc>
          <w:tcPr>
            <w:tcW w:w="680" w:type="dxa"/>
          </w:tcPr>
          <w:p w:rsidR="00C36539" w:rsidRDefault="00C36539">
            <w:pPr>
              <w:pStyle w:val="ConsPlusNormal"/>
              <w:jc w:val="center"/>
            </w:pPr>
            <w:r>
              <w:t>ВР</w:t>
            </w:r>
          </w:p>
        </w:tc>
        <w:tc>
          <w:tcPr>
            <w:tcW w:w="1304" w:type="dxa"/>
          </w:tcPr>
          <w:p w:rsidR="00C36539" w:rsidRDefault="00C36539">
            <w:pPr>
              <w:pStyle w:val="ConsPlusNormal"/>
              <w:jc w:val="center"/>
            </w:pPr>
            <w:r>
              <w:t>2021 год</w:t>
            </w:r>
          </w:p>
        </w:tc>
        <w:tc>
          <w:tcPr>
            <w:tcW w:w="1303" w:type="dxa"/>
          </w:tcPr>
          <w:p w:rsidR="00C36539" w:rsidRDefault="00C36539">
            <w:pPr>
              <w:pStyle w:val="ConsPlusNormal"/>
              <w:jc w:val="center"/>
            </w:pPr>
            <w:r>
              <w:t>2022 год</w:t>
            </w:r>
          </w:p>
        </w:tc>
        <w:tc>
          <w:tcPr>
            <w:tcW w:w="1303" w:type="dxa"/>
          </w:tcPr>
          <w:p w:rsidR="00C36539" w:rsidRDefault="00C36539">
            <w:pPr>
              <w:pStyle w:val="ConsPlusNormal"/>
              <w:jc w:val="center"/>
            </w:pPr>
            <w:r>
              <w:t>2023 год</w:t>
            </w:r>
          </w:p>
        </w:tc>
        <w:tc>
          <w:tcPr>
            <w:tcW w:w="1303" w:type="dxa"/>
          </w:tcPr>
          <w:p w:rsidR="00C36539" w:rsidRDefault="00C36539">
            <w:pPr>
              <w:pStyle w:val="ConsPlusNormal"/>
              <w:jc w:val="center"/>
            </w:pPr>
            <w:r>
              <w:t>2024 год</w:t>
            </w:r>
          </w:p>
        </w:tc>
        <w:tc>
          <w:tcPr>
            <w:tcW w:w="1303" w:type="dxa"/>
          </w:tcPr>
          <w:p w:rsidR="00C36539" w:rsidRDefault="00C36539">
            <w:pPr>
              <w:pStyle w:val="ConsPlusNormal"/>
              <w:jc w:val="center"/>
            </w:pPr>
            <w:r>
              <w:t>2025 год</w:t>
            </w:r>
          </w:p>
        </w:tc>
        <w:tc>
          <w:tcPr>
            <w:tcW w:w="1303" w:type="dxa"/>
          </w:tcPr>
          <w:p w:rsidR="00C36539" w:rsidRDefault="00C36539">
            <w:pPr>
              <w:pStyle w:val="ConsPlusNormal"/>
              <w:jc w:val="center"/>
            </w:pPr>
            <w:r>
              <w:t>2026 год</w:t>
            </w:r>
          </w:p>
        </w:tc>
      </w:tr>
      <w:tr w:rsidR="00C36539">
        <w:tc>
          <w:tcPr>
            <w:tcW w:w="567" w:type="dxa"/>
          </w:tcPr>
          <w:p w:rsidR="00C36539" w:rsidRDefault="00C36539">
            <w:pPr>
              <w:pStyle w:val="ConsPlusNormal"/>
              <w:jc w:val="center"/>
            </w:pPr>
            <w:r>
              <w:t>1</w:t>
            </w:r>
          </w:p>
        </w:tc>
        <w:tc>
          <w:tcPr>
            <w:tcW w:w="737" w:type="dxa"/>
          </w:tcPr>
          <w:p w:rsidR="00C36539" w:rsidRDefault="00C36539">
            <w:pPr>
              <w:pStyle w:val="ConsPlusNormal"/>
              <w:jc w:val="center"/>
            </w:pPr>
            <w:r>
              <w:t>2</w:t>
            </w:r>
          </w:p>
        </w:tc>
        <w:tc>
          <w:tcPr>
            <w:tcW w:w="510" w:type="dxa"/>
          </w:tcPr>
          <w:p w:rsidR="00C36539" w:rsidRDefault="00C36539">
            <w:pPr>
              <w:pStyle w:val="ConsPlusNormal"/>
              <w:jc w:val="center"/>
            </w:pPr>
            <w:r>
              <w:t>3</w:t>
            </w:r>
          </w:p>
        </w:tc>
        <w:tc>
          <w:tcPr>
            <w:tcW w:w="510" w:type="dxa"/>
          </w:tcPr>
          <w:p w:rsidR="00C36539" w:rsidRDefault="00C36539">
            <w:pPr>
              <w:pStyle w:val="ConsPlusNormal"/>
              <w:jc w:val="center"/>
            </w:pPr>
            <w:r>
              <w:t>4</w:t>
            </w:r>
          </w:p>
        </w:tc>
        <w:tc>
          <w:tcPr>
            <w:tcW w:w="2211" w:type="dxa"/>
          </w:tcPr>
          <w:p w:rsidR="00C36539" w:rsidRDefault="00C36539">
            <w:pPr>
              <w:pStyle w:val="ConsPlusNormal"/>
              <w:jc w:val="center"/>
            </w:pPr>
            <w:r>
              <w:t>5</w:t>
            </w:r>
          </w:p>
        </w:tc>
        <w:tc>
          <w:tcPr>
            <w:tcW w:w="777" w:type="dxa"/>
          </w:tcPr>
          <w:p w:rsidR="00C36539" w:rsidRDefault="00C36539">
            <w:pPr>
              <w:pStyle w:val="ConsPlusNormal"/>
              <w:jc w:val="center"/>
            </w:pPr>
            <w:r>
              <w:t>6</w:t>
            </w:r>
          </w:p>
        </w:tc>
        <w:tc>
          <w:tcPr>
            <w:tcW w:w="680" w:type="dxa"/>
          </w:tcPr>
          <w:p w:rsidR="00C36539" w:rsidRDefault="00C36539">
            <w:pPr>
              <w:pStyle w:val="ConsPlusNormal"/>
              <w:jc w:val="center"/>
            </w:pPr>
            <w:r>
              <w:t>7</w:t>
            </w:r>
          </w:p>
        </w:tc>
        <w:tc>
          <w:tcPr>
            <w:tcW w:w="567" w:type="dxa"/>
          </w:tcPr>
          <w:p w:rsidR="00C36539" w:rsidRDefault="00C36539">
            <w:pPr>
              <w:pStyle w:val="ConsPlusNormal"/>
              <w:jc w:val="center"/>
            </w:pPr>
            <w:r>
              <w:t>8</w:t>
            </w:r>
          </w:p>
        </w:tc>
        <w:tc>
          <w:tcPr>
            <w:tcW w:w="510" w:type="dxa"/>
          </w:tcPr>
          <w:p w:rsidR="00C36539" w:rsidRDefault="00C36539">
            <w:pPr>
              <w:pStyle w:val="ConsPlusNormal"/>
              <w:jc w:val="center"/>
            </w:pPr>
            <w:r>
              <w:t>9</w:t>
            </w:r>
          </w:p>
        </w:tc>
        <w:tc>
          <w:tcPr>
            <w:tcW w:w="1531" w:type="dxa"/>
          </w:tcPr>
          <w:p w:rsidR="00C36539" w:rsidRDefault="00C36539">
            <w:pPr>
              <w:pStyle w:val="ConsPlusNormal"/>
              <w:jc w:val="center"/>
            </w:pPr>
            <w:r>
              <w:t>10</w:t>
            </w:r>
          </w:p>
        </w:tc>
        <w:tc>
          <w:tcPr>
            <w:tcW w:w="680" w:type="dxa"/>
          </w:tcPr>
          <w:p w:rsidR="00C36539" w:rsidRDefault="00C36539">
            <w:pPr>
              <w:pStyle w:val="ConsPlusNormal"/>
              <w:jc w:val="center"/>
            </w:pPr>
            <w:r>
              <w:t>11</w:t>
            </w:r>
          </w:p>
        </w:tc>
        <w:tc>
          <w:tcPr>
            <w:tcW w:w="1304" w:type="dxa"/>
          </w:tcPr>
          <w:p w:rsidR="00C36539" w:rsidRDefault="00C36539">
            <w:pPr>
              <w:pStyle w:val="ConsPlusNormal"/>
              <w:jc w:val="center"/>
            </w:pPr>
            <w:r>
              <w:t>12</w:t>
            </w:r>
          </w:p>
        </w:tc>
        <w:tc>
          <w:tcPr>
            <w:tcW w:w="1303" w:type="dxa"/>
          </w:tcPr>
          <w:p w:rsidR="00C36539" w:rsidRDefault="00C36539">
            <w:pPr>
              <w:pStyle w:val="ConsPlusNormal"/>
              <w:jc w:val="center"/>
            </w:pPr>
            <w:r>
              <w:t>13</w:t>
            </w:r>
          </w:p>
        </w:tc>
        <w:tc>
          <w:tcPr>
            <w:tcW w:w="1303" w:type="dxa"/>
          </w:tcPr>
          <w:p w:rsidR="00C36539" w:rsidRDefault="00C36539">
            <w:pPr>
              <w:pStyle w:val="ConsPlusNormal"/>
              <w:jc w:val="center"/>
            </w:pPr>
            <w:r>
              <w:t>14</w:t>
            </w:r>
          </w:p>
        </w:tc>
        <w:tc>
          <w:tcPr>
            <w:tcW w:w="1303" w:type="dxa"/>
          </w:tcPr>
          <w:p w:rsidR="00C36539" w:rsidRDefault="00C36539">
            <w:pPr>
              <w:pStyle w:val="ConsPlusNormal"/>
              <w:jc w:val="center"/>
            </w:pPr>
            <w:r>
              <w:t>15</w:t>
            </w:r>
          </w:p>
        </w:tc>
        <w:tc>
          <w:tcPr>
            <w:tcW w:w="1303" w:type="dxa"/>
          </w:tcPr>
          <w:p w:rsidR="00C36539" w:rsidRDefault="00C36539">
            <w:pPr>
              <w:pStyle w:val="ConsPlusNormal"/>
              <w:jc w:val="center"/>
            </w:pPr>
            <w:r>
              <w:t>16</w:t>
            </w:r>
          </w:p>
        </w:tc>
        <w:tc>
          <w:tcPr>
            <w:tcW w:w="1303" w:type="dxa"/>
          </w:tcPr>
          <w:p w:rsidR="00C36539" w:rsidRDefault="00C36539">
            <w:pPr>
              <w:pStyle w:val="ConsPlusNormal"/>
              <w:jc w:val="center"/>
            </w:pPr>
            <w:r>
              <w:t>17</w:t>
            </w:r>
          </w:p>
        </w:tc>
      </w:tr>
      <w:tr w:rsidR="00C36539">
        <w:tc>
          <w:tcPr>
            <w:tcW w:w="567" w:type="dxa"/>
          </w:tcPr>
          <w:p w:rsidR="00C36539" w:rsidRDefault="00C36539">
            <w:pPr>
              <w:pStyle w:val="ConsPlusNormal"/>
              <w:jc w:val="center"/>
            </w:pPr>
            <w:r>
              <w:t>1.</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pPr>
          </w:p>
        </w:tc>
        <w:tc>
          <w:tcPr>
            <w:tcW w:w="2211" w:type="dxa"/>
          </w:tcPr>
          <w:p w:rsidR="00C36539" w:rsidRDefault="00C36539">
            <w:pPr>
              <w:pStyle w:val="ConsPlusNormal"/>
            </w:pPr>
            <w:r>
              <w:t>Всего по программе, в т.ч.:</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299410,23</w:t>
            </w:r>
          </w:p>
        </w:tc>
        <w:tc>
          <w:tcPr>
            <w:tcW w:w="1303" w:type="dxa"/>
          </w:tcPr>
          <w:p w:rsidR="00C36539" w:rsidRDefault="00C36539">
            <w:pPr>
              <w:pStyle w:val="ConsPlusNormal"/>
              <w:jc w:val="center"/>
            </w:pPr>
            <w:r>
              <w:t>387388,71</w:t>
            </w:r>
          </w:p>
        </w:tc>
        <w:tc>
          <w:tcPr>
            <w:tcW w:w="1303" w:type="dxa"/>
          </w:tcPr>
          <w:p w:rsidR="00C36539" w:rsidRDefault="00C36539">
            <w:pPr>
              <w:pStyle w:val="ConsPlusNormal"/>
              <w:jc w:val="center"/>
            </w:pPr>
            <w:r>
              <w:t>383280,90</w:t>
            </w:r>
          </w:p>
        </w:tc>
        <w:tc>
          <w:tcPr>
            <w:tcW w:w="1303" w:type="dxa"/>
          </w:tcPr>
          <w:p w:rsidR="00C36539" w:rsidRDefault="00C36539">
            <w:pPr>
              <w:pStyle w:val="ConsPlusNormal"/>
              <w:jc w:val="center"/>
            </w:pPr>
            <w:r>
              <w:t>406493,5</w:t>
            </w:r>
          </w:p>
        </w:tc>
        <w:tc>
          <w:tcPr>
            <w:tcW w:w="1303" w:type="dxa"/>
          </w:tcPr>
          <w:p w:rsidR="00C36539" w:rsidRDefault="00C36539">
            <w:pPr>
              <w:pStyle w:val="ConsPlusNormal"/>
              <w:jc w:val="center"/>
            </w:pPr>
            <w:r>
              <w:t>412699,6</w:t>
            </w:r>
          </w:p>
        </w:tc>
        <w:tc>
          <w:tcPr>
            <w:tcW w:w="1303" w:type="dxa"/>
          </w:tcPr>
          <w:p w:rsidR="00C36539" w:rsidRDefault="00C36539">
            <w:pPr>
              <w:pStyle w:val="ConsPlusNormal"/>
              <w:jc w:val="center"/>
            </w:pPr>
            <w:r>
              <w:t>400238,2</w:t>
            </w:r>
          </w:p>
        </w:tc>
      </w:tr>
      <w:tr w:rsidR="00C36539">
        <w:tc>
          <w:tcPr>
            <w:tcW w:w="567" w:type="dxa"/>
          </w:tcPr>
          <w:p w:rsidR="00C36539" w:rsidRDefault="00C36539">
            <w:pPr>
              <w:pStyle w:val="ConsPlusNormal"/>
              <w:jc w:val="center"/>
            </w:pPr>
            <w:r>
              <w:t>2.</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225707,0</w:t>
            </w:r>
          </w:p>
        </w:tc>
        <w:tc>
          <w:tcPr>
            <w:tcW w:w="1303" w:type="dxa"/>
          </w:tcPr>
          <w:p w:rsidR="00C36539" w:rsidRDefault="00C36539">
            <w:pPr>
              <w:pStyle w:val="ConsPlusNormal"/>
              <w:jc w:val="center"/>
            </w:pPr>
            <w:r>
              <w:t>279489,93</w:t>
            </w:r>
          </w:p>
        </w:tc>
        <w:tc>
          <w:tcPr>
            <w:tcW w:w="1303" w:type="dxa"/>
          </w:tcPr>
          <w:p w:rsidR="00C36539" w:rsidRDefault="00C36539">
            <w:pPr>
              <w:pStyle w:val="ConsPlusNormal"/>
              <w:jc w:val="center"/>
            </w:pPr>
            <w:r>
              <w:t>285753,29</w:t>
            </w:r>
          </w:p>
        </w:tc>
        <w:tc>
          <w:tcPr>
            <w:tcW w:w="1303" w:type="dxa"/>
          </w:tcPr>
          <w:p w:rsidR="00C36539" w:rsidRDefault="00C36539">
            <w:pPr>
              <w:pStyle w:val="ConsPlusNormal"/>
              <w:jc w:val="center"/>
            </w:pPr>
            <w:r>
              <w:t>315145,4</w:t>
            </w:r>
          </w:p>
        </w:tc>
        <w:tc>
          <w:tcPr>
            <w:tcW w:w="1303" w:type="dxa"/>
          </w:tcPr>
          <w:p w:rsidR="00C36539" w:rsidRDefault="00C36539">
            <w:pPr>
              <w:pStyle w:val="ConsPlusNormal"/>
              <w:jc w:val="center"/>
            </w:pPr>
            <w:r>
              <w:t>312388,8</w:t>
            </w:r>
          </w:p>
        </w:tc>
        <w:tc>
          <w:tcPr>
            <w:tcW w:w="1303" w:type="dxa"/>
          </w:tcPr>
          <w:p w:rsidR="00C36539" w:rsidRDefault="00C36539">
            <w:pPr>
              <w:pStyle w:val="ConsPlusNormal"/>
              <w:jc w:val="center"/>
            </w:pPr>
            <w:r>
              <w:t>309351,1</w:t>
            </w:r>
          </w:p>
        </w:tc>
      </w:tr>
      <w:tr w:rsidR="00C36539">
        <w:tc>
          <w:tcPr>
            <w:tcW w:w="567" w:type="dxa"/>
          </w:tcPr>
          <w:p w:rsidR="00C36539" w:rsidRDefault="00C36539">
            <w:pPr>
              <w:pStyle w:val="ConsPlusNormal"/>
              <w:jc w:val="center"/>
            </w:pPr>
            <w:r>
              <w:t>3.</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73428,23</w:t>
            </w:r>
          </w:p>
        </w:tc>
        <w:tc>
          <w:tcPr>
            <w:tcW w:w="1303" w:type="dxa"/>
          </w:tcPr>
          <w:p w:rsidR="00C36539" w:rsidRDefault="00C36539">
            <w:pPr>
              <w:pStyle w:val="ConsPlusNormal"/>
              <w:jc w:val="center"/>
            </w:pPr>
            <w:r>
              <w:t>107593,98</w:t>
            </w:r>
          </w:p>
        </w:tc>
        <w:tc>
          <w:tcPr>
            <w:tcW w:w="1303" w:type="dxa"/>
          </w:tcPr>
          <w:p w:rsidR="00C36539" w:rsidRDefault="00C36539">
            <w:pPr>
              <w:pStyle w:val="ConsPlusNormal"/>
              <w:jc w:val="center"/>
            </w:pPr>
            <w:r>
              <w:t>96129,83</w:t>
            </w:r>
          </w:p>
        </w:tc>
        <w:tc>
          <w:tcPr>
            <w:tcW w:w="1303" w:type="dxa"/>
          </w:tcPr>
          <w:p w:rsidR="00C36539" w:rsidRDefault="00C36539">
            <w:pPr>
              <w:pStyle w:val="ConsPlusNormal"/>
              <w:jc w:val="center"/>
            </w:pPr>
            <w:r>
              <w:t>90093,9</w:t>
            </w:r>
          </w:p>
        </w:tc>
        <w:tc>
          <w:tcPr>
            <w:tcW w:w="1303" w:type="dxa"/>
          </w:tcPr>
          <w:p w:rsidR="00C36539" w:rsidRDefault="00C36539">
            <w:pPr>
              <w:pStyle w:val="ConsPlusNormal"/>
              <w:jc w:val="center"/>
            </w:pPr>
            <w:r>
              <w:t>99083,6</w:t>
            </w:r>
          </w:p>
        </w:tc>
        <w:tc>
          <w:tcPr>
            <w:tcW w:w="1303" w:type="dxa"/>
          </w:tcPr>
          <w:p w:rsidR="00C36539" w:rsidRDefault="00C36539">
            <w:pPr>
              <w:pStyle w:val="ConsPlusNormal"/>
              <w:jc w:val="center"/>
            </w:pPr>
            <w:r>
              <w:t>89686,4</w:t>
            </w:r>
          </w:p>
        </w:tc>
      </w:tr>
      <w:tr w:rsidR="00C36539">
        <w:tc>
          <w:tcPr>
            <w:tcW w:w="567" w:type="dxa"/>
          </w:tcPr>
          <w:p w:rsidR="00C36539" w:rsidRDefault="00C36539">
            <w:pPr>
              <w:pStyle w:val="ConsPlusNormal"/>
              <w:jc w:val="center"/>
            </w:pPr>
            <w:r>
              <w:t>4.</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3</w:t>
            </w:r>
          </w:p>
        </w:tc>
        <w:tc>
          <w:tcPr>
            <w:tcW w:w="2211" w:type="dxa"/>
          </w:tcPr>
          <w:p w:rsidR="00C36539" w:rsidRDefault="00C36539">
            <w:pPr>
              <w:pStyle w:val="ConsPlusNormal"/>
            </w:pPr>
            <w:r>
              <w:t>- федеральный бюджет</w:t>
            </w:r>
          </w:p>
        </w:tc>
        <w:tc>
          <w:tcPr>
            <w:tcW w:w="777" w:type="dxa"/>
          </w:tcPr>
          <w:p w:rsidR="00C36539" w:rsidRDefault="00C36539">
            <w:pPr>
              <w:pStyle w:val="ConsPlusNormal"/>
            </w:pPr>
            <w:r>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275,0</w:t>
            </w:r>
          </w:p>
        </w:tc>
        <w:tc>
          <w:tcPr>
            <w:tcW w:w="1303" w:type="dxa"/>
          </w:tcPr>
          <w:p w:rsidR="00C36539" w:rsidRDefault="00C36539">
            <w:pPr>
              <w:pStyle w:val="ConsPlusNormal"/>
              <w:jc w:val="center"/>
            </w:pPr>
            <w:r>
              <w:t>304,8</w:t>
            </w:r>
          </w:p>
        </w:tc>
        <w:tc>
          <w:tcPr>
            <w:tcW w:w="1303" w:type="dxa"/>
          </w:tcPr>
          <w:p w:rsidR="00C36539" w:rsidRDefault="00C36539">
            <w:pPr>
              <w:pStyle w:val="ConsPlusNormal"/>
              <w:jc w:val="center"/>
            </w:pPr>
            <w:r>
              <w:t>1397,78</w:t>
            </w:r>
          </w:p>
        </w:tc>
        <w:tc>
          <w:tcPr>
            <w:tcW w:w="1303" w:type="dxa"/>
          </w:tcPr>
          <w:p w:rsidR="00C36539" w:rsidRDefault="00C36539">
            <w:pPr>
              <w:pStyle w:val="ConsPlusNormal"/>
              <w:jc w:val="center"/>
            </w:pPr>
            <w:r>
              <w:t>1254,2</w:t>
            </w:r>
          </w:p>
        </w:tc>
        <w:tc>
          <w:tcPr>
            <w:tcW w:w="1303" w:type="dxa"/>
          </w:tcPr>
          <w:p w:rsidR="00C36539" w:rsidRDefault="00C36539">
            <w:pPr>
              <w:pStyle w:val="ConsPlusNormal"/>
              <w:jc w:val="center"/>
            </w:pPr>
            <w:r>
              <w:t>1227,2</w:t>
            </w:r>
          </w:p>
        </w:tc>
        <w:tc>
          <w:tcPr>
            <w:tcW w:w="1303" w:type="dxa"/>
          </w:tcPr>
          <w:p w:rsidR="00C36539" w:rsidRDefault="00C36539">
            <w:pPr>
              <w:pStyle w:val="ConsPlusNormal"/>
              <w:jc w:val="center"/>
            </w:pPr>
            <w:r>
              <w:t>1200,7</w:t>
            </w:r>
          </w:p>
        </w:tc>
      </w:tr>
      <w:tr w:rsidR="00C36539">
        <w:tc>
          <w:tcPr>
            <w:tcW w:w="567" w:type="dxa"/>
          </w:tcPr>
          <w:p w:rsidR="00C36539" w:rsidRDefault="00C36539">
            <w:pPr>
              <w:pStyle w:val="ConsPlusNormal"/>
              <w:jc w:val="center"/>
            </w:pPr>
            <w:r>
              <w:t>5.</w:t>
            </w:r>
          </w:p>
        </w:tc>
        <w:tc>
          <w:tcPr>
            <w:tcW w:w="737" w:type="dxa"/>
          </w:tcPr>
          <w:p w:rsidR="00C36539" w:rsidRDefault="00C36539">
            <w:pPr>
              <w:pStyle w:val="ConsPlusNormal"/>
              <w:jc w:val="center"/>
            </w:pPr>
            <w:r>
              <w:t>01</w:t>
            </w:r>
          </w:p>
        </w:tc>
        <w:tc>
          <w:tcPr>
            <w:tcW w:w="510" w:type="dxa"/>
          </w:tcPr>
          <w:p w:rsidR="00C36539" w:rsidRDefault="00C36539">
            <w:pPr>
              <w:pStyle w:val="ConsPlusNormal"/>
            </w:pPr>
          </w:p>
        </w:tc>
        <w:tc>
          <w:tcPr>
            <w:tcW w:w="510" w:type="dxa"/>
          </w:tcPr>
          <w:p w:rsidR="00C36539" w:rsidRDefault="00C36539">
            <w:pPr>
              <w:pStyle w:val="ConsPlusNormal"/>
            </w:pPr>
          </w:p>
        </w:tc>
        <w:tc>
          <w:tcPr>
            <w:tcW w:w="2211" w:type="dxa"/>
          </w:tcPr>
          <w:p w:rsidR="00C36539" w:rsidRDefault="00C36539">
            <w:pPr>
              <w:pStyle w:val="ConsPlusNormal"/>
            </w:pPr>
            <w:r>
              <w:t>Задача 1. Обеспечение предоставления муниципальных услуг муниципальными учреждениями культуры, в т.ч.:</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284524,69</w:t>
            </w:r>
          </w:p>
        </w:tc>
        <w:tc>
          <w:tcPr>
            <w:tcW w:w="1303" w:type="dxa"/>
          </w:tcPr>
          <w:p w:rsidR="00C36539" w:rsidRDefault="00C36539">
            <w:pPr>
              <w:pStyle w:val="ConsPlusNormal"/>
              <w:jc w:val="center"/>
            </w:pPr>
            <w:r>
              <w:t>307664,9</w:t>
            </w:r>
          </w:p>
        </w:tc>
        <w:tc>
          <w:tcPr>
            <w:tcW w:w="1303" w:type="dxa"/>
          </w:tcPr>
          <w:p w:rsidR="00C36539" w:rsidRDefault="00C36539">
            <w:pPr>
              <w:pStyle w:val="ConsPlusNormal"/>
              <w:jc w:val="center"/>
            </w:pPr>
            <w:r>
              <w:t>337381,65</w:t>
            </w:r>
          </w:p>
        </w:tc>
        <w:tc>
          <w:tcPr>
            <w:tcW w:w="1303" w:type="dxa"/>
          </w:tcPr>
          <w:p w:rsidR="00C36539" w:rsidRDefault="00C36539">
            <w:pPr>
              <w:pStyle w:val="ConsPlusNormal"/>
              <w:jc w:val="center"/>
            </w:pPr>
            <w:r>
              <w:t>356516,0</w:t>
            </w:r>
          </w:p>
        </w:tc>
        <w:tc>
          <w:tcPr>
            <w:tcW w:w="1303" w:type="dxa"/>
          </w:tcPr>
          <w:p w:rsidR="00C36539" w:rsidRDefault="00C36539">
            <w:pPr>
              <w:pStyle w:val="ConsPlusNormal"/>
              <w:jc w:val="center"/>
            </w:pPr>
            <w:r>
              <w:t>356515,9</w:t>
            </w:r>
          </w:p>
        </w:tc>
        <w:tc>
          <w:tcPr>
            <w:tcW w:w="1303" w:type="dxa"/>
          </w:tcPr>
          <w:p w:rsidR="00C36539" w:rsidRDefault="00C36539">
            <w:pPr>
              <w:pStyle w:val="ConsPlusNormal"/>
              <w:jc w:val="center"/>
            </w:pPr>
            <w:r>
              <w:t>356515,9</w:t>
            </w:r>
          </w:p>
        </w:tc>
      </w:tr>
      <w:tr w:rsidR="00C36539">
        <w:tc>
          <w:tcPr>
            <w:tcW w:w="567" w:type="dxa"/>
          </w:tcPr>
          <w:p w:rsidR="00C36539" w:rsidRDefault="00C36539">
            <w:pPr>
              <w:pStyle w:val="ConsPlusNormal"/>
              <w:jc w:val="center"/>
            </w:pPr>
            <w:r>
              <w:t>6.</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930012П590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178640,09</w:t>
            </w:r>
          </w:p>
        </w:tc>
        <w:tc>
          <w:tcPr>
            <w:tcW w:w="1303" w:type="dxa"/>
          </w:tcPr>
          <w:p w:rsidR="00C36539" w:rsidRDefault="00C36539">
            <w:pPr>
              <w:pStyle w:val="ConsPlusNormal"/>
              <w:jc w:val="center"/>
            </w:pPr>
            <w:r>
              <w:t>195640,1</w:t>
            </w:r>
          </w:p>
        </w:tc>
        <w:tc>
          <w:tcPr>
            <w:tcW w:w="1303" w:type="dxa"/>
          </w:tcPr>
          <w:p w:rsidR="00C36539" w:rsidRDefault="00C36539">
            <w:pPr>
              <w:pStyle w:val="ConsPlusNormal"/>
              <w:jc w:val="center"/>
            </w:pPr>
            <w:r>
              <w:t>203059,05</w:t>
            </w:r>
          </w:p>
        </w:tc>
        <w:tc>
          <w:tcPr>
            <w:tcW w:w="1303" w:type="dxa"/>
          </w:tcPr>
          <w:p w:rsidR="00C36539" w:rsidRDefault="00C36539">
            <w:pPr>
              <w:pStyle w:val="ConsPlusNormal"/>
              <w:jc w:val="center"/>
            </w:pPr>
            <w:r>
              <w:t>225172,8</w:t>
            </w:r>
          </w:p>
        </w:tc>
        <w:tc>
          <w:tcPr>
            <w:tcW w:w="1303" w:type="dxa"/>
          </w:tcPr>
          <w:p w:rsidR="00C36539" w:rsidRDefault="00C36539">
            <w:pPr>
              <w:pStyle w:val="ConsPlusNormal"/>
              <w:jc w:val="center"/>
            </w:pPr>
            <w:r>
              <w:t>225172,7</w:t>
            </w:r>
          </w:p>
        </w:tc>
        <w:tc>
          <w:tcPr>
            <w:tcW w:w="1303" w:type="dxa"/>
          </w:tcPr>
          <w:p w:rsidR="00C36539" w:rsidRDefault="00C36539">
            <w:pPr>
              <w:pStyle w:val="ConsPlusNormal"/>
              <w:jc w:val="center"/>
            </w:pPr>
            <w:r>
              <w:t>225172,7</w:t>
            </w:r>
          </w:p>
        </w:tc>
      </w:tr>
      <w:tr w:rsidR="00C36539">
        <w:tc>
          <w:tcPr>
            <w:tcW w:w="567" w:type="dxa"/>
          </w:tcPr>
          <w:p w:rsidR="00C36539" w:rsidRDefault="00C36539">
            <w:pPr>
              <w:pStyle w:val="ConsPlusNormal"/>
              <w:jc w:val="center"/>
            </w:pPr>
            <w:r>
              <w:t>7.</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93001S0390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33005,2</w:t>
            </w:r>
          </w:p>
        </w:tc>
        <w:tc>
          <w:tcPr>
            <w:tcW w:w="1303" w:type="dxa"/>
          </w:tcPr>
          <w:p w:rsidR="00C36539" w:rsidRDefault="00C36539">
            <w:pPr>
              <w:pStyle w:val="ConsPlusNormal"/>
              <w:jc w:val="center"/>
            </w:pPr>
            <w:r>
              <w:t>32708,3</w:t>
            </w:r>
          </w:p>
        </w:tc>
        <w:tc>
          <w:tcPr>
            <w:tcW w:w="1303" w:type="dxa"/>
          </w:tcPr>
          <w:p w:rsidR="00C36539" w:rsidRDefault="00C36539">
            <w:pPr>
              <w:pStyle w:val="ConsPlusNormal"/>
              <w:jc w:val="center"/>
            </w:pPr>
            <w:r>
              <w:t>38411,9</w:t>
            </w:r>
          </w:p>
        </w:tc>
        <w:tc>
          <w:tcPr>
            <w:tcW w:w="1303" w:type="dxa"/>
          </w:tcPr>
          <w:p w:rsidR="00C36539" w:rsidRDefault="00C36539">
            <w:pPr>
              <w:pStyle w:val="ConsPlusNormal"/>
              <w:jc w:val="center"/>
            </w:pPr>
            <w:r>
              <w:t>41951,3</w:t>
            </w:r>
          </w:p>
        </w:tc>
        <w:tc>
          <w:tcPr>
            <w:tcW w:w="1303" w:type="dxa"/>
          </w:tcPr>
          <w:p w:rsidR="00C36539" w:rsidRDefault="00C36539">
            <w:pPr>
              <w:pStyle w:val="ConsPlusNormal"/>
              <w:jc w:val="center"/>
            </w:pPr>
            <w:r>
              <w:t>41951,3</w:t>
            </w:r>
          </w:p>
        </w:tc>
        <w:tc>
          <w:tcPr>
            <w:tcW w:w="1303" w:type="dxa"/>
          </w:tcPr>
          <w:p w:rsidR="00C36539" w:rsidRDefault="00C36539">
            <w:pPr>
              <w:pStyle w:val="ConsPlusNormal"/>
              <w:jc w:val="center"/>
            </w:pPr>
            <w:r>
              <w:t>41951,3</w:t>
            </w:r>
          </w:p>
        </w:tc>
      </w:tr>
      <w:tr w:rsidR="00C36539">
        <w:tc>
          <w:tcPr>
            <w:tcW w:w="567" w:type="dxa"/>
          </w:tcPr>
          <w:p w:rsidR="00C36539" w:rsidRDefault="00C36539">
            <w:pPr>
              <w:pStyle w:val="ConsPlusNormal"/>
              <w:jc w:val="center"/>
            </w:pPr>
            <w:r>
              <w:t>8.</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9300170390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72879,4</w:t>
            </w:r>
          </w:p>
        </w:tc>
        <w:tc>
          <w:tcPr>
            <w:tcW w:w="1303" w:type="dxa"/>
          </w:tcPr>
          <w:p w:rsidR="00C36539" w:rsidRDefault="00C36539">
            <w:pPr>
              <w:pStyle w:val="ConsPlusNormal"/>
              <w:jc w:val="center"/>
            </w:pPr>
            <w:r>
              <w:t>79316,5</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9.</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93001S0390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95910,7</w:t>
            </w:r>
          </w:p>
        </w:tc>
        <w:tc>
          <w:tcPr>
            <w:tcW w:w="1303" w:type="dxa"/>
          </w:tcPr>
          <w:p w:rsidR="00C36539" w:rsidRDefault="00C36539">
            <w:pPr>
              <w:pStyle w:val="ConsPlusNormal"/>
              <w:jc w:val="center"/>
            </w:pPr>
            <w:r>
              <w:t>89391,9</w:t>
            </w:r>
          </w:p>
        </w:tc>
        <w:tc>
          <w:tcPr>
            <w:tcW w:w="1303" w:type="dxa"/>
          </w:tcPr>
          <w:p w:rsidR="00C36539" w:rsidRDefault="00C36539">
            <w:pPr>
              <w:pStyle w:val="ConsPlusNormal"/>
              <w:jc w:val="center"/>
            </w:pPr>
            <w:r>
              <w:t>89391,9</w:t>
            </w:r>
          </w:p>
        </w:tc>
        <w:tc>
          <w:tcPr>
            <w:tcW w:w="1303" w:type="dxa"/>
          </w:tcPr>
          <w:p w:rsidR="00C36539" w:rsidRDefault="00C36539">
            <w:pPr>
              <w:pStyle w:val="ConsPlusNormal"/>
              <w:jc w:val="center"/>
            </w:pPr>
            <w:r>
              <w:t>89391,9</w:t>
            </w:r>
          </w:p>
        </w:tc>
      </w:tr>
      <w:tr w:rsidR="00C36539">
        <w:tc>
          <w:tcPr>
            <w:tcW w:w="567" w:type="dxa"/>
          </w:tcPr>
          <w:p w:rsidR="00C36539" w:rsidRDefault="00C36539">
            <w:pPr>
              <w:pStyle w:val="ConsPlusNormal"/>
              <w:jc w:val="center"/>
            </w:pPr>
            <w:r>
              <w:t>10.</w:t>
            </w:r>
          </w:p>
        </w:tc>
        <w:tc>
          <w:tcPr>
            <w:tcW w:w="737" w:type="dxa"/>
          </w:tcPr>
          <w:p w:rsidR="00C36539" w:rsidRDefault="00C36539">
            <w:pPr>
              <w:pStyle w:val="ConsPlusNormal"/>
              <w:jc w:val="center"/>
            </w:pPr>
            <w:r>
              <w:t>01</w:t>
            </w:r>
          </w:p>
        </w:tc>
        <w:tc>
          <w:tcPr>
            <w:tcW w:w="510" w:type="dxa"/>
          </w:tcPr>
          <w:p w:rsidR="00C36539" w:rsidRDefault="00C36539">
            <w:pPr>
              <w:pStyle w:val="ConsPlusNormal"/>
              <w:jc w:val="center"/>
            </w:pPr>
            <w:r>
              <w:t>01</w:t>
            </w:r>
          </w:p>
        </w:tc>
        <w:tc>
          <w:tcPr>
            <w:tcW w:w="510" w:type="dxa"/>
          </w:tcPr>
          <w:p w:rsidR="00C36539" w:rsidRDefault="00C36539">
            <w:pPr>
              <w:pStyle w:val="ConsPlusNormal"/>
              <w:jc w:val="center"/>
            </w:pPr>
            <w:r>
              <w:t>1</w:t>
            </w:r>
          </w:p>
        </w:tc>
        <w:tc>
          <w:tcPr>
            <w:tcW w:w="2211" w:type="dxa"/>
          </w:tcPr>
          <w:p w:rsidR="00C36539" w:rsidRDefault="00C36539">
            <w:pPr>
              <w:pStyle w:val="ConsPlusNormal"/>
            </w:pPr>
            <w:r>
              <w:t xml:space="preserve">Обеспечение предоставления населению услуг учреждениями </w:t>
            </w:r>
            <w:proofErr w:type="spellStart"/>
            <w:r>
              <w:lastRenderedPageBreak/>
              <w:t>культурно-досугового</w:t>
            </w:r>
            <w:proofErr w:type="spellEnd"/>
            <w:r>
              <w:t xml:space="preserve"> типа</w:t>
            </w:r>
          </w:p>
        </w:tc>
        <w:tc>
          <w:tcPr>
            <w:tcW w:w="777" w:type="dxa"/>
          </w:tcPr>
          <w:p w:rsidR="00C36539" w:rsidRDefault="00C36539">
            <w:pPr>
              <w:pStyle w:val="ConsPlusNormal"/>
            </w:pPr>
            <w:r>
              <w:lastRenderedPageBreak/>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73932,11</w:t>
            </w:r>
          </w:p>
        </w:tc>
        <w:tc>
          <w:tcPr>
            <w:tcW w:w="1303" w:type="dxa"/>
          </w:tcPr>
          <w:p w:rsidR="00C36539" w:rsidRDefault="00C36539">
            <w:pPr>
              <w:pStyle w:val="ConsPlusNormal"/>
              <w:jc w:val="center"/>
            </w:pPr>
            <w:r>
              <w:t>81669,8</w:t>
            </w:r>
          </w:p>
        </w:tc>
        <w:tc>
          <w:tcPr>
            <w:tcW w:w="1303" w:type="dxa"/>
          </w:tcPr>
          <w:p w:rsidR="00C36539" w:rsidRDefault="00C36539">
            <w:pPr>
              <w:pStyle w:val="ConsPlusNormal"/>
              <w:jc w:val="center"/>
            </w:pPr>
            <w:r>
              <w:t>90534,6</w:t>
            </w:r>
          </w:p>
        </w:tc>
        <w:tc>
          <w:tcPr>
            <w:tcW w:w="1303" w:type="dxa"/>
          </w:tcPr>
          <w:p w:rsidR="00C36539" w:rsidRDefault="00C36539">
            <w:pPr>
              <w:pStyle w:val="ConsPlusNormal"/>
              <w:jc w:val="center"/>
            </w:pPr>
            <w:r>
              <w:t>102788,8</w:t>
            </w:r>
          </w:p>
        </w:tc>
        <w:tc>
          <w:tcPr>
            <w:tcW w:w="1303" w:type="dxa"/>
          </w:tcPr>
          <w:p w:rsidR="00C36539" w:rsidRDefault="00C36539">
            <w:pPr>
              <w:pStyle w:val="ConsPlusNormal"/>
              <w:jc w:val="center"/>
            </w:pPr>
            <w:r>
              <w:t>102788,7</w:t>
            </w:r>
          </w:p>
        </w:tc>
        <w:tc>
          <w:tcPr>
            <w:tcW w:w="1303" w:type="dxa"/>
          </w:tcPr>
          <w:p w:rsidR="00C36539" w:rsidRDefault="00C36539">
            <w:pPr>
              <w:pStyle w:val="ConsPlusNormal"/>
              <w:jc w:val="center"/>
            </w:pPr>
            <w:r>
              <w:t>102788,7</w:t>
            </w:r>
          </w:p>
        </w:tc>
      </w:tr>
      <w:tr w:rsidR="00C36539">
        <w:tc>
          <w:tcPr>
            <w:tcW w:w="567" w:type="dxa"/>
          </w:tcPr>
          <w:p w:rsidR="00C36539" w:rsidRDefault="00C36539">
            <w:pPr>
              <w:pStyle w:val="ConsPlusNormal"/>
              <w:jc w:val="center"/>
            </w:pPr>
            <w:r>
              <w:lastRenderedPageBreak/>
              <w:t>11.</w:t>
            </w:r>
          </w:p>
        </w:tc>
        <w:tc>
          <w:tcPr>
            <w:tcW w:w="737" w:type="dxa"/>
          </w:tcPr>
          <w:p w:rsidR="00C36539" w:rsidRDefault="00C36539">
            <w:pPr>
              <w:pStyle w:val="ConsPlusNormal"/>
              <w:jc w:val="center"/>
            </w:pPr>
            <w:r>
              <w:t>01</w:t>
            </w:r>
          </w:p>
        </w:tc>
        <w:tc>
          <w:tcPr>
            <w:tcW w:w="510" w:type="dxa"/>
          </w:tcPr>
          <w:p w:rsidR="00C36539" w:rsidRDefault="00C36539">
            <w:pPr>
              <w:pStyle w:val="ConsPlusNormal"/>
              <w:jc w:val="center"/>
            </w:pPr>
            <w:r>
              <w:t>02</w:t>
            </w:r>
          </w:p>
        </w:tc>
        <w:tc>
          <w:tcPr>
            <w:tcW w:w="510" w:type="dxa"/>
          </w:tcPr>
          <w:p w:rsidR="00C36539" w:rsidRDefault="00C36539">
            <w:pPr>
              <w:pStyle w:val="ConsPlusNormal"/>
              <w:jc w:val="center"/>
            </w:pPr>
            <w:r>
              <w:t>1</w:t>
            </w:r>
          </w:p>
        </w:tc>
        <w:tc>
          <w:tcPr>
            <w:tcW w:w="2211" w:type="dxa"/>
          </w:tcPr>
          <w:p w:rsidR="00C36539" w:rsidRDefault="00C36539">
            <w:pPr>
              <w:pStyle w:val="ConsPlusNormal"/>
            </w:pPr>
            <w:r>
              <w:t>Обеспечение предоставления населению услуг парками города</w:t>
            </w:r>
          </w:p>
        </w:tc>
        <w:tc>
          <w:tcPr>
            <w:tcW w:w="777" w:type="dxa"/>
          </w:tcPr>
          <w:p w:rsidR="00C36539" w:rsidRDefault="00C36539">
            <w:pPr>
              <w:pStyle w:val="ConsPlusNormal"/>
            </w:pPr>
            <w:r>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47275,24</w:t>
            </w:r>
          </w:p>
        </w:tc>
        <w:tc>
          <w:tcPr>
            <w:tcW w:w="1303" w:type="dxa"/>
          </w:tcPr>
          <w:p w:rsidR="00C36539" w:rsidRDefault="00C36539">
            <w:pPr>
              <w:pStyle w:val="ConsPlusNormal"/>
              <w:jc w:val="center"/>
            </w:pPr>
            <w:r>
              <w:t>50335,3</w:t>
            </w:r>
          </w:p>
        </w:tc>
        <w:tc>
          <w:tcPr>
            <w:tcW w:w="1303" w:type="dxa"/>
          </w:tcPr>
          <w:p w:rsidR="00C36539" w:rsidRDefault="00C36539">
            <w:pPr>
              <w:pStyle w:val="ConsPlusNormal"/>
              <w:jc w:val="center"/>
            </w:pPr>
            <w:r>
              <w:t>45491,6</w:t>
            </w:r>
          </w:p>
        </w:tc>
        <w:tc>
          <w:tcPr>
            <w:tcW w:w="1303" w:type="dxa"/>
          </w:tcPr>
          <w:p w:rsidR="00C36539" w:rsidRDefault="00C36539">
            <w:pPr>
              <w:pStyle w:val="ConsPlusNormal"/>
              <w:jc w:val="center"/>
            </w:pPr>
            <w:r>
              <w:t>45696,4</w:t>
            </w:r>
          </w:p>
        </w:tc>
        <w:tc>
          <w:tcPr>
            <w:tcW w:w="1303" w:type="dxa"/>
          </w:tcPr>
          <w:p w:rsidR="00C36539" w:rsidRDefault="00C36539">
            <w:pPr>
              <w:pStyle w:val="ConsPlusNormal"/>
              <w:jc w:val="center"/>
            </w:pPr>
            <w:r>
              <w:t>45696,4</w:t>
            </w:r>
          </w:p>
        </w:tc>
        <w:tc>
          <w:tcPr>
            <w:tcW w:w="1303" w:type="dxa"/>
          </w:tcPr>
          <w:p w:rsidR="00C36539" w:rsidRDefault="00C36539">
            <w:pPr>
              <w:pStyle w:val="ConsPlusNormal"/>
              <w:jc w:val="center"/>
            </w:pPr>
            <w:r>
              <w:t>45696,4</w:t>
            </w:r>
          </w:p>
        </w:tc>
      </w:tr>
      <w:tr w:rsidR="00C36539">
        <w:tc>
          <w:tcPr>
            <w:tcW w:w="567" w:type="dxa"/>
          </w:tcPr>
          <w:p w:rsidR="00C36539" w:rsidRDefault="00C36539">
            <w:pPr>
              <w:pStyle w:val="ConsPlusNormal"/>
              <w:jc w:val="center"/>
            </w:pPr>
            <w:r>
              <w:t>12.</w:t>
            </w:r>
          </w:p>
        </w:tc>
        <w:tc>
          <w:tcPr>
            <w:tcW w:w="737" w:type="dxa"/>
          </w:tcPr>
          <w:p w:rsidR="00C36539" w:rsidRDefault="00C36539">
            <w:pPr>
              <w:pStyle w:val="ConsPlusNormal"/>
              <w:jc w:val="center"/>
            </w:pPr>
            <w:r>
              <w:t>01</w:t>
            </w:r>
          </w:p>
        </w:tc>
        <w:tc>
          <w:tcPr>
            <w:tcW w:w="510" w:type="dxa"/>
          </w:tcPr>
          <w:p w:rsidR="00C36539" w:rsidRDefault="00C36539">
            <w:pPr>
              <w:pStyle w:val="ConsPlusNormal"/>
              <w:jc w:val="center"/>
            </w:pPr>
            <w:r>
              <w:t>03</w:t>
            </w:r>
          </w:p>
        </w:tc>
        <w:tc>
          <w:tcPr>
            <w:tcW w:w="510" w:type="dxa"/>
          </w:tcPr>
          <w:p w:rsidR="00C36539" w:rsidRDefault="00C36539">
            <w:pPr>
              <w:pStyle w:val="ConsPlusNormal"/>
              <w:jc w:val="center"/>
            </w:pPr>
            <w:r>
              <w:t>1</w:t>
            </w:r>
          </w:p>
        </w:tc>
        <w:tc>
          <w:tcPr>
            <w:tcW w:w="2211" w:type="dxa"/>
          </w:tcPr>
          <w:p w:rsidR="00C36539" w:rsidRDefault="00C36539">
            <w:pPr>
              <w:pStyle w:val="ConsPlusNormal"/>
            </w:pPr>
            <w:r>
              <w:t>Обеспечение предоставления населению услуг выставочным комплексом</w:t>
            </w:r>
          </w:p>
        </w:tc>
        <w:tc>
          <w:tcPr>
            <w:tcW w:w="777" w:type="dxa"/>
          </w:tcPr>
          <w:p w:rsidR="00C36539" w:rsidRDefault="00C36539">
            <w:pPr>
              <w:pStyle w:val="ConsPlusNormal"/>
            </w:pPr>
            <w:r>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5665,2</w:t>
            </w:r>
          </w:p>
        </w:tc>
        <w:tc>
          <w:tcPr>
            <w:tcW w:w="1303" w:type="dxa"/>
          </w:tcPr>
          <w:p w:rsidR="00C36539" w:rsidRDefault="00C36539">
            <w:pPr>
              <w:pStyle w:val="ConsPlusNormal"/>
              <w:jc w:val="center"/>
            </w:pPr>
            <w:r>
              <w:t>5921,6</w:t>
            </w:r>
          </w:p>
        </w:tc>
        <w:tc>
          <w:tcPr>
            <w:tcW w:w="1303" w:type="dxa"/>
          </w:tcPr>
          <w:p w:rsidR="00C36539" w:rsidRDefault="00C36539">
            <w:pPr>
              <w:pStyle w:val="ConsPlusNormal"/>
              <w:jc w:val="center"/>
            </w:pPr>
            <w:r>
              <w:t>8256,8</w:t>
            </w:r>
          </w:p>
        </w:tc>
        <w:tc>
          <w:tcPr>
            <w:tcW w:w="1303" w:type="dxa"/>
          </w:tcPr>
          <w:p w:rsidR="00C36539" w:rsidRDefault="00C36539">
            <w:pPr>
              <w:pStyle w:val="ConsPlusNormal"/>
              <w:jc w:val="center"/>
            </w:pPr>
            <w:r>
              <w:t>9244,2</w:t>
            </w:r>
          </w:p>
        </w:tc>
        <w:tc>
          <w:tcPr>
            <w:tcW w:w="1303" w:type="dxa"/>
          </w:tcPr>
          <w:p w:rsidR="00C36539" w:rsidRDefault="00C36539">
            <w:pPr>
              <w:pStyle w:val="ConsPlusNormal"/>
              <w:jc w:val="center"/>
            </w:pPr>
            <w:r>
              <w:t>9244,2</w:t>
            </w:r>
          </w:p>
        </w:tc>
        <w:tc>
          <w:tcPr>
            <w:tcW w:w="1303" w:type="dxa"/>
          </w:tcPr>
          <w:p w:rsidR="00C36539" w:rsidRDefault="00C36539">
            <w:pPr>
              <w:pStyle w:val="ConsPlusNormal"/>
              <w:jc w:val="center"/>
            </w:pPr>
            <w:r>
              <w:t>9244,2</w:t>
            </w:r>
          </w:p>
        </w:tc>
      </w:tr>
      <w:tr w:rsidR="00C36539">
        <w:tc>
          <w:tcPr>
            <w:tcW w:w="567" w:type="dxa"/>
          </w:tcPr>
          <w:p w:rsidR="00C36539" w:rsidRDefault="00C36539">
            <w:pPr>
              <w:pStyle w:val="ConsPlusNormal"/>
              <w:jc w:val="center"/>
            </w:pPr>
            <w:r>
              <w:t>13.</w:t>
            </w:r>
          </w:p>
        </w:tc>
        <w:tc>
          <w:tcPr>
            <w:tcW w:w="737" w:type="dxa"/>
          </w:tcPr>
          <w:p w:rsidR="00C36539" w:rsidRDefault="00C36539">
            <w:pPr>
              <w:pStyle w:val="ConsPlusNormal"/>
              <w:jc w:val="center"/>
            </w:pPr>
            <w:r>
              <w:t>01</w:t>
            </w:r>
          </w:p>
        </w:tc>
        <w:tc>
          <w:tcPr>
            <w:tcW w:w="510" w:type="dxa"/>
          </w:tcPr>
          <w:p w:rsidR="00C36539" w:rsidRDefault="00C36539">
            <w:pPr>
              <w:pStyle w:val="ConsPlusNormal"/>
              <w:jc w:val="center"/>
            </w:pPr>
            <w:r>
              <w:t>04</w:t>
            </w:r>
          </w:p>
        </w:tc>
        <w:tc>
          <w:tcPr>
            <w:tcW w:w="510" w:type="dxa"/>
          </w:tcPr>
          <w:p w:rsidR="00C36539" w:rsidRDefault="00C36539">
            <w:pPr>
              <w:pStyle w:val="ConsPlusNormal"/>
              <w:jc w:val="center"/>
            </w:pPr>
            <w:r>
              <w:t>1</w:t>
            </w:r>
          </w:p>
        </w:tc>
        <w:tc>
          <w:tcPr>
            <w:tcW w:w="2211" w:type="dxa"/>
          </w:tcPr>
          <w:p w:rsidR="00C36539" w:rsidRDefault="00C36539">
            <w:pPr>
              <w:pStyle w:val="ConsPlusNormal"/>
            </w:pPr>
            <w:r>
              <w:t>Обеспечение предоставления населению услуг учреждениями исполнительских искусств</w:t>
            </w:r>
          </w:p>
        </w:tc>
        <w:tc>
          <w:tcPr>
            <w:tcW w:w="777" w:type="dxa"/>
          </w:tcPr>
          <w:p w:rsidR="00C36539" w:rsidRDefault="00C36539">
            <w:pPr>
              <w:pStyle w:val="ConsPlusNormal"/>
            </w:pPr>
            <w:r>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42049,1</w:t>
            </w:r>
          </w:p>
        </w:tc>
        <w:tc>
          <w:tcPr>
            <w:tcW w:w="1303" w:type="dxa"/>
          </w:tcPr>
          <w:p w:rsidR="00C36539" w:rsidRDefault="00C36539">
            <w:pPr>
              <w:pStyle w:val="ConsPlusNormal"/>
              <w:jc w:val="center"/>
            </w:pPr>
            <w:r>
              <w:t>45189,7</w:t>
            </w:r>
          </w:p>
        </w:tc>
        <w:tc>
          <w:tcPr>
            <w:tcW w:w="1303" w:type="dxa"/>
          </w:tcPr>
          <w:p w:rsidR="00C36539" w:rsidRDefault="00C36539">
            <w:pPr>
              <w:pStyle w:val="ConsPlusNormal"/>
              <w:jc w:val="center"/>
            </w:pPr>
            <w:r>
              <w:t>48956,65</w:t>
            </w:r>
          </w:p>
        </w:tc>
        <w:tc>
          <w:tcPr>
            <w:tcW w:w="1303" w:type="dxa"/>
          </w:tcPr>
          <w:p w:rsidR="00C36539" w:rsidRDefault="00C36539">
            <w:pPr>
              <w:pStyle w:val="ConsPlusNormal"/>
              <w:jc w:val="center"/>
            </w:pPr>
            <w:r>
              <w:t>55665,3</w:t>
            </w:r>
          </w:p>
        </w:tc>
        <w:tc>
          <w:tcPr>
            <w:tcW w:w="1303" w:type="dxa"/>
          </w:tcPr>
          <w:p w:rsidR="00C36539" w:rsidRDefault="00C36539">
            <w:pPr>
              <w:pStyle w:val="ConsPlusNormal"/>
              <w:jc w:val="center"/>
            </w:pPr>
            <w:r>
              <w:t>55665,3</w:t>
            </w:r>
          </w:p>
        </w:tc>
        <w:tc>
          <w:tcPr>
            <w:tcW w:w="1303" w:type="dxa"/>
          </w:tcPr>
          <w:p w:rsidR="00C36539" w:rsidRDefault="00C36539">
            <w:pPr>
              <w:pStyle w:val="ConsPlusNormal"/>
              <w:jc w:val="center"/>
            </w:pPr>
            <w:r>
              <w:t>55665,3</w:t>
            </w:r>
          </w:p>
        </w:tc>
      </w:tr>
      <w:tr w:rsidR="00C36539">
        <w:tc>
          <w:tcPr>
            <w:tcW w:w="567" w:type="dxa"/>
          </w:tcPr>
          <w:p w:rsidR="00C36539" w:rsidRDefault="00C36539">
            <w:pPr>
              <w:pStyle w:val="ConsPlusNormal"/>
              <w:jc w:val="center"/>
            </w:pPr>
            <w:r>
              <w:t>14.</w:t>
            </w:r>
          </w:p>
        </w:tc>
        <w:tc>
          <w:tcPr>
            <w:tcW w:w="737" w:type="dxa"/>
          </w:tcPr>
          <w:p w:rsidR="00C36539" w:rsidRDefault="00C36539">
            <w:pPr>
              <w:pStyle w:val="ConsPlusNormal"/>
              <w:jc w:val="center"/>
            </w:pPr>
            <w:r>
              <w:t>01</w:t>
            </w:r>
          </w:p>
        </w:tc>
        <w:tc>
          <w:tcPr>
            <w:tcW w:w="510" w:type="dxa"/>
          </w:tcPr>
          <w:p w:rsidR="00C36539" w:rsidRDefault="00C36539">
            <w:pPr>
              <w:pStyle w:val="ConsPlusNormal"/>
              <w:jc w:val="center"/>
            </w:pPr>
            <w:r>
              <w:t>05</w:t>
            </w:r>
          </w:p>
        </w:tc>
        <w:tc>
          <w:tcPr>
            <w:tcW w:w="510" w:type="dxa"/>
          </w:tcPr>
          <w:p w:rsidR="00C36539" w:rsidRDefault="00C36539">
            <w:pPr>
              <w:pStyle w:val="ConsPlusNormal"/>
              <w:jc w:val="center"/>
            </w:pPr>
            <w:r>
              <w:t>1</w:t>
            </w:r>
          </w:p>
        </w:tc>
        <w:tc>
          <w:tcPr>
            <w:tcW w:w="2211" w:type="dxa"/>
          </w:tcPr>
          <w:p w:rsidR="00C36539" w:rsidRDefault="00C36539">
            <w:pPr>
              <w:pStyle w:val="ConsPlusNormal"/>
            </w:pPr>
            <w:r>
              <w:t>Обеспечение предоставления населению услуг Владимирским планетарием</w:t>
            </w:r>
          </w:p>
        </w:tc>
        <w:tc>
          <w:tcPr>
            <w:tcW w:w="777" w:type="dxa"/>
          </w:tcPr>
          <w:p w:rsidR="00C36539" w:rsidRDefault="00C36539">
            <w:pPr>
              <w:pStyle w:val="ConsPlusNormal"/>
            </w:pPr>
            <w:r>
              <w:t>УК</w:t>
            </w: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4722,5</w:t>
            </w:r>
          </w:p>
        </w:tc>
        <w:tc>
          <w:tcPr>
            <w:tcW w:w="1303" w:type="dxa"/>
          </w:tcPr>
          <w:p w:rsidR="00C36539" w:rsidRDefault="00C36539">
            <w:pPr>
              <w:pStyle w:val="ConsPlusNormal"/>
              <w:jc w:val="center"/>
            </w:pPr>
            <w:r>
              <w:t>5229,3</w:t>
            </w:r>
          </w:p>
        </w:tc>
        <w:tc>
          <w:tcPr>
            <w:tcW w:w="1303" w:type="dxa"/>
          </w:tcPr>
          <w:p w:rsidR="00C36539" w:rsidRDefault="00C36539">
            <w:pPr>
              <w:pStyle w:val="ConsPlusNormal"/>
              <w:jc w:val="center"/>
            </w:pPr>
            <w:r>
              <w:t>5715,3</w:t>
            </w:r>
          </w:p>
        </w:tc>
        <w:tc>
          <w:tcPr>
            <w:tcW w:w="1303" w:type="dxa"/>
          </w:tcPr>
          <w:p w:rsidR="00C36539" w:rsidRDefault="00C36539">
            <w:pPr>
              <w:pStyle w:val="ConsPlusNormal"/>
              <w:jc w:val="center"/>
            </w:pPr>
            <w:r>
              <w:t>7419,4</w:t>
            </w:r>
          </w:p>
        </w:tc>
        <w:tc>
          <w:tcPr>
            <w:tcW w:w="1303" w:type="dxa"/>
          </w:tcPr>
          <w:p w:rsidR="00C36539" w:rsidRDefault="00C36539">
            <w:pPr>
              <w:pStyle w:val="ConsPlusNormal"/>
              <w:jc w:val="center"/>
            </w:pPr>
            <w:r>
              <w:t>7419,4</w:t>
            </w:r>
          </w:p>
        </w:tc>
        <w:tc>
          <w:tcPr>
            <w:tcW w:w="1303" w:type="dxa"/>
          </w:tcPr>
          <w:p w:rsidR="00C36539" w:rsidRDefault="00C36539">
            <w:pPr>
              <w:pStyle w:val="ConsPlusNormal"/>
              <w:jc w:val="center"/>
            </w:pPr>
            <w:r>
              <w:t>7419,4</w:t>
            </w:r>
          </w:p>
        </w:tc>
      </w:tr>
      <w:tr w:rsidR="00C36539">
        <w:tc>
          <w:tcPr>
            <w:tcW w:w="567" w:type="dxa"/>
          </w:tcPr>
          <w:p w:rsidR="00C36539" w:rsidRDefault="00C36539">
            <w:pPr>
              <w:pStyle w:val="ConsPlusNormal"/>
              <w:jc w:val="center"/>
            </w:pPr>
            <w:r>
              <w:t>15.</w:t>
            </w:r>
          </w:p>
        </w:tc>
        <w:tc>
          <w:tcPr>
            <w:tcW w:w="737" w:type="dxa"/>
          </w:tcPr>
          <w:p w:rsidR="00C36539" w:rsidRDefault="00C36539">
            <w:pPr>
              <w:pStyle w:val="ConsPlusNormal"/>
              <w:jc w:val="center"/>
            </w:pPr>
            <w:r>
              <w:t>01</w:t>
            </w:r>
          </w:p>
        </w:tc>
        <w:tc>
          <w:tcPr>
            <w:tcW w:w="510" w:type="dxa"/>
          </w:tcPr>
          <w:p w:rsidR="00C36539" w:rsidRDefault="00C36539">
            <w:pPr>
              <w:pStyle w:val="ConsPlusNormal"/>
              <w:jc w:val="center"/>
            </w:pPr>
            <w:r>
              <w:t>06</w:t>
            </w:r>
          </w:p>
        </w:tc>
        <w:tc>
          <w:tcPr>
            <w:tcW w:w="510" w:type="dxa"/>
          </w:tcPr>
          <w:p w:rsidR="00C36539" w:rsidRDefault="00C36539">
            <w:pPr>
              <w:pStyle w:val="ConsPlusNormal"/>
              <w:jc w:val="center"/>
            </w:pPr>
            <w:r>
              <w:t>1</w:t>
            </w:r>
          </w:p>
        </w:tc>
        <w:tc>
          <w:tcPr>
            <w:tcW w:w="2211" w:type="dxa"/>
          </w:tcPr>
          <w:p w:rsidR="00C36539" w:rsidRDefault="00C36539">
            <w:pPr>
              <w:pStyle w:val="ConsPlusNormal"/>
            </w:pPr>
            <w:r>
              <w:t>Обеспечение предоставления населению услуг библиотеками</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930012П590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38001,14</w:t>
            </w:r>
          </w:p>
        </w:tc>
        <w:tc>
          <w:tcPr>
            <w:tcW w:w="1303" w:type="dxa"/>
          </w:tcPr>
          <w:p w:rsidR="00C36539" w:rsidRDefault="00C36539">
            <w:pPr>
              <w:pStyle w:val="ConsPlusNormal"/>
              <w:jc w:val="center"/>
            </w:pPr>
            <w:r>
              <w:t>40002,7</w:t>
            </w:r>
          </w:p>
        </w:tc>
        <w:tc>
          <w:tcPr>
            <w:tcW w:w="1303" w:type="dxa"/>
          </w:tcPr>
          <w:p w:rsidR="00C36539" w:rsidRDefault="00C36539">
            <w:pPr>
              <w:pStyle w:val="ConsPlusNormal"/>
              <w:jc w:val="center"/>
            </w:pPr>
            <w:r>
              <w:t>42516,0</w:t>
            </w:r>
          </w:p>
        </w:tc>
        <w:tc>
          <w:tcPr>
            <w:tcW w:w="1303" w:type="dxa"/>
          </w:tcPr>
          <w:p w:rsidR="00C36539" w:rsidRDefault="00C36539">
            <w:pPr>
              <w:pStyle w:val="ConsPlusNormal"/>
              <w:jc w:val="center"/>
            </w:pPr>
            <w:r>
              <w:t>46310,0</w:t>
            </w:r>
          </w:p>
        </w:tc>
        <w:tc>
          <w:tcPr>
            <w:tcW w:w="1303" w:type="dxa"/>
          </w:tcPr>
          <w:p w:rsidR="00C36539" w:rsidRDefault="00C36539">
            <w:pPr>
              <w:pStyle w:val="ConsPlusNormal"/>
              <w:jc w:val="center"/>
            </w:pPr>
            <w:r>
              <w:t>46310,0</w:t>
            </w:r>
          </w:p>
        </w:tc>
        <w:tc>
          <w:tcPr>
            <w:tcW w:w="1303" w:type="dxa"/>
          </w:tcPr>
          <w:p w:rsidR="00C36539" w:rsidRDefault="00C36539">
            <w:pPr>
              <w:pStyle w:val="ConsPlusNormal"/>
              <w:jc w:val="center"/>
            </w:pPr>
            <w:r>
              <w:t>46310,0</w:t>
            </w:r>
          </w:p>
        </w:tc>
      </w:tr>
      <w:tr w:rsidR="00C36539">
        <w:tc>
          <w:tcPr>
            <w:tcW w:w="567" w:type="dxa"/>
          </w:tcPr>
          <w:p w:rsidR="00C36539" w:rsidRDefault="00C36539">
            <w:pPr>
              <w:pStyle w:val="ConsPlusNormal"/>
              <w:jc w:val="center"/>
            </w:pPr>
            <w:r>
              <w:t>16.</w:t>
            </w:r>
          </w:p>
        </w:tc>
        <w:tc>
          <w:tcPr>
            <w:tcW w:w="737" w:type="dxa"/>
          </w:tcPr>
          <w:p w:rsidR="00C36539" w:rsidRDefault="00C36539">
            <w:pPr>
              <w:pStyle w:val="ConsPlusNormal"/>
              <w:jc w:val="center"/>
            </w:pPr>
            <w:r>
              <w:t>01</w:t>
            </w:r>
          </w:p>
        </w:tc>
        <w:tc>
          <w:tcPr>
            <w:tcW w:w="510" w:type="dxa"/>
          </w:tcPr>
          <w:p w:rsidR="00C36539" w:rsidRDefault="00C36539">
            <w:pPr>
              <w:pStyle w:val="ConsPlusNormal"/>
              <w:jc w:val="center"/>
            </w:pPr>
            <w:r>
              <w:t>09</w:t>
            </w:r>
          </w:p>
        </w:tc>
        <w:tc>
          <w:tcPr>
            <w:tcW w:w="510" w:type="dxa"/>
          </w:tcPr>
          <w:p w:rsidR="00C36539" w:rsidRDefault="00C36539">
            <w:pPr>
              <w:pStyle w:val="ConsPlusNormal"/>
            </w:pPr>
          </w:p>
        </w:tc>
        <w:tc>
          <w:tcPr>
            <w:tcW w:w="2211" w:type="dxa"/>
          </w:tcPr>
          <w:p w:rsidR="00C36539" w:rsidRDefault="00C36539">
            <w:pPr>
              <w:pStyle w:val="ConsPlusNormal"/>
            </w:pPr>
            <w:r>
              <w:t xml:space="preserve">Реализация </w:t>
            </w:r>
            <w:hyperlink r:id="rId47">
              <w:r>
                <w:rPr>
                  <w:color w:val="0000FF"/>
                </w:rPr>
                <w:t>Указа</w:t>
              </w:r>
            </w:hyperlink>
            <w:r>
              <w:t xml:space="preserve"> Президента Российской </w:t>
            </w:r>
            <w:r>
              <w:lastRenderedPageBreak/>
              <w:t>Федерации от 07.05.2012 N 597 "О мероприятиях по реализации государственной социальной политики" в сфере культуры и поручения Президента Российской Федерации от 27.02.2019 N Пр-294, в т.ч.:</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72879,4</w:t>
            </w:r>
          </w:p>
        </w:tc>
        <w:tc>
          <w:tcPr>
            <w:tcW w:w="1303" w:type="dxa"/>
          </w:tcPr>
          <w:p w:rsidR="00C36539" w:rsidRDefault="00C36539">
            <w:pPr>
              <w:pStyle w:val="ConsPlusNormal"/>
              <w:jc w:val="center"/>
            </w:pPr>
            <w:r>
              <w:t>79316,5</w:t>
            </w:r>
          </w:p>
        </w:tc>
        <w:tc>
          <w:tcPr>
            <w:tcW w:w="1303" w:type="dxa"/>
          </w:tcPr>
          <w:p w:rsidR="00C36539" w:rsidRDefault="00C36539">
            <w:pPr>
              <w:pStyle w:val="ConsPlusNormal"/>
              <w:jc w:val="center"/>
            </w:pPr>
            <w:r>
              <w:t>95910,7</w:t>
            </w:r>
          </w:p>
        </w:tc>
        <w:tc>
          <w:tcPr>
            <w:tcW w:w="1303" w:type="dxa"/>
          </w:tcPr>
          <w:p w:rsidR="00C36539" w:rsidRDefault="00C36539">
            <w:pPr>
              <w:pStyle w:val="ConsPlusNormal"/>
              <w:jc w:val="center"/>
            </w:pPr>
            <w:r>
              <w:t>89391,9</w:t>
            </w:r>
          </w:p>
        </w:tc>
        <w:tc>
          <w:tcPr>
            <w:tcW w:w="1303" w:type="dxa"/>
          </w:tcPr>
          <w:p w:rsidR="00C36539" w:rsidRDefault="00C36539">
            <w:pPr>
              <w:pStyle w:val="ConsPlusNormal"/>
              <w:jc w:val="center"/>
            </w:pPr>
            <w:r>
              <w:t>89391,9</w:t>
            </w:r>
          </w:p>
        </w:tc>
        <w:tc>
          <w:tcPr>
            <w:tcW w:w="1303" w:type="dxa"/>
          </w:tcPr>
          <w:p w:rsidR="00C36539" w:rsidRDefault="00C36539">
            <w:pPr>
              <w:pStyle w:val="ConsPlusNormal"/>
              <w:jc w:val="center"/>
            </w:pPr>
            <w:r>
              <w:t>89391,9</w:t>
            </w:r>
          </w:p>
        </w:tc>
      </w:tr>
      <w:tr w:rsidR="00C36539">
        <w:tc>
          <w:tcPr>
            <w:tcW w:w="567" w:type="dxa"/>
          </w:tcPr>
          <w:p w:rsidR="00C36539" w:rsidRDefault="00C36539">
            <w:pPr>
              <w:pStyle w:val="ConsPlusNormal"/>
              <w:jc w:val="center"/>
            </w:pPr>
            <w:r>
              <w:lastRenderedPageBreak/>
              <w:t>17.</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72879,4</w:t>
            </w:r>
          </w:p>
        </w:tc>
        <w:tc>
          <w:tcPr>
            <w:tcW w:w="1303" w:type="dxa"/>
          </w:tcPr>
          <w:p w:rsidR="00C36539" w:rsidRDefault="00C36539">
            <w:pPr>
              <w:pStyle w:val="ConsPlusNormal"/>
              <w:jc w:val="center"/>
            </w:pPr>
            <w:r>
              <w:t>79316,5</w:t>
            </w:r>
          </w:p>
        </w:tc>
        <w:tc>
          <w:tcPr>
            <w:tcW w:w="1303" w:type="dxa"/>
          </w:tcPr>
          <w:p w:rsidR="00C36539" w:rsidRDefault="00C36539">
            <w:pPr>
              <w:pStyle w:val="ConsPlusNormal"/>
              <w:jc w:val="center"/>
            </w:pPr>
            <w:r>
              <w:t>95910,7</w:t>
            </w:r>
          </w:p>
        </w:tc>
        <w:tc>
          <w:tcPr>
            <w:tcW w:w="1303" w:type="dxa"/>
          </w:tcPr>
          <w:p w:rsidR="00C36539" w:rsidRDefault="00C36539">
            <w:pPr>
              <w:pStyle w:val="ConsPlusNormal"/>
              <w:jc w:val="center"/>
            </w:pPr>
            <w:r>
              <w:t>89391,9</w:t>
            </w:r>
          </w:p>
        </w:tc>
        <w:tc>
          <w:tcPr>
            <w:tcW w:w="1303" w:type="dxa"/>
          </w:tcPr>
          <w:p w:rsidR="00C36539" w:rsidRDefault="00C36539">
            <w:pPr>
              <w:pStyle w:val="ConsPlusNormal"/>
              <w:jc w:val="center"/>
            </w:pPr>
            <w:r>
              <w:t>89391,9</w:t>
            </w:r>
          </w:p>
        </w:tc>
        <w:tc>
          <w:tcPr>
            <w:tcW w:w="1303" w:type="dxa"/>
          </w:tcPr>
          <w:p w:rsidR="00C36539" w:rsidRDefault="00C36539">
            <w:pPr>
              <w:pStyle w:val="ConsPlusNormal"/>
              <w:jc w:val="center"/>
            </w:pPr>
            <w:r>
              <w:t>89391,9</w:t>
            </w:r>
          </w:p>
        </w:tc>
      </w:tr>
      <w:tr w:rsidR="00C36539">
        <w:tc>
          <w:tcPr>
            <w:tcW w:w="567" w:type="dxa"/>
          </w:tcPr>
          <w:p w:rsidR="00C36539" w:rsidRDefault="00C36539">
            <w:pPr>
              <w:pStyle w:val="ConsPlusNormal"/>
              <w:jc w:val="center"/>
            </w:pPr>
            <w:r>
              <w:t>18.</w:t>
            </w:r>
          </w:p>
        </w:tc>
        <w:tc>
          <w:tcPr>
            <w:tcW w:w="737" w:type="dxa"/>
          </w:tcPr>
          <w:p w:rsidR="00C36539" w:rsidRDefault="00C36539">
            <w:pPr>
              <w:pStyle w:val="ConsPlusNormal"/>
              <w:jc w:val="center"/>
            </w:pPr>
            <w:r>
              <w:t>02</w:t>
            </w:r>
          </w:p>
        </w:tc>
        <w:tc>
          <w:tcPr>
            <w:tcW w:w="510" w:type="dxa"/>
          </w:tcPr>
          <w:p w:rsidR="00C36539" w:rsidRDefault="00C36539">
            <w:pPr>
              <w:pStyle w:val="ConsPlusNormal"/>
            </w:pPr>
          </w:p>
        </w:tc>
        <w:tc>
          <w:tcPr>
            <w:tcW w:w="510" w:type="dxa"/>
          </w:tcPr>
          <w:p w:rsidR="00C36539" w:rsidRDefault="00C36539">
            <w:pPr>
              <w:pStyle w:val="ConsPlusNormal"/>
            </w:pPr>
          </w:p>
        </w:tc>
        <w:tc>
          <w:tcPr>
            <w:tcW w:w="2211" w:type="dxa"/>
          </w:tcPr>
          <w:p w:rsidR="00C36539" w:rsidRDefault="00C36539">
            <w:pPr>
              <w:pStyle w:val="ConsPlusNormal"/>
            </w:pPr>
            <w:r>
              <w:t>Задача 2. Повышение качества предоставления муниципальных услуг муниципальными учреждениями культуры</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10722,71</w:t>
            </w:r>
          </w:p>
        </w:tc>
        <w:tc>
          <w:tcPr>
            <w:tcW w:w="1303" w:type="dxa"/>
          </w:tcPr>
          <w:p w:rsidR="00C36539" w:rsidRDefault="00C36539">
            <w:pPr>
              <w:pStyle w:val="ConsPlusNormal"/>
              <w:jc w:val="center"/>
            </w:pPr>
            <w:r>
              <w:t>40167,47</w:t>
            </w:r>
          </w:p>
        </w:tc>
        <w:tc>
          <w:tcPr>
            <w:tcW w:w="1303" w:type="dxa"/>
          </w:tcPr>
          <w:p w:rsidR="00C36539" w:rsidRDefault="00C36539">
            <w:pPr>
              <w:pStyle w:val="ConsPlusNormal"/>
              <w:jc w:val="center"/>
            </w:pPr>
            <w:r>
              <w:t>5822,01</w:t>
            </w:r>
          </w:p>
        </w:tc>
        <w:tc>
          <w:tcPr>
            <w:tcW w:w="1303" w:type="dxa"/>
          </w:tcPr>
          <w:p w:rsidR="00C36539" w:rsidRDefault="00C36539">
            <w:pPr>
              <w:pStyle w:val="ConsPlusNormal"/>
              <w:jc w:val="center"/>
            </w:pPr>
            <w:r>
              <w:t>8180,2</w:t>
            </w:r>
          </w:p>
        </w:tc>
        <w:tc>
          <w:tcPr>
            <w:tcW w:w="1303" w:type="dxa"/>
          </w:tcPr>
          <w:p w:rsidR="00C36539" w:rsidRDefault="00C36539">
            <w:pPr>
              <w:pStyle w:val="ConsPlusNormal"/>
              <w:jc w:val="center"/>
            </w:pPr>
            <w:r>
              <w:t>13950,7</w:t>
            </w:r>
          </w:p>
        </w:tc>
        <w:tc>
          <w:tcPr>
            <w:tcW w:w="1303" w:type="dxa"/>
          </w:tcPr>
          <w:p w:rsidR="00C36539" w:rsidRDefault="00C36539">
            <w:pPr>
              <w:pStyle w:val="ConsPlusNormal"/>
              <w:jc w:val="center"/>
            </w:pPr>
            <w:r>
              <w:t>1541,3</w:t>
            </w:r>
          </w:p>
        </w:tc>
      </w:tr>
      <w:tr w:rsidR="00C36539">
        <w:tc>
          <w:tcPr>
            <w:tcW w:w="567" w:type="dxa"/>
          </w:tcPr>
          <w:p w:rsidR="00C36539" w:rsidRDefault="00C36539">
            <w:pPr>
              <w:pStyle w:val="ConsPlusNormal"/>
              <w:jc w:val="center"/>
            </w:pPr>
            <w:r>
              <w:t>19.</w:t>
            </w:r>
          </w:p>
        </w:tc>
        <w:tc>
          <w:tcPr>
            <w:tcW w:w="737" w:type="dxa"/>
          </w:tcPr>
          <w:p w:rsidR="00C36539" w:rsidRDefault="00C36539">
            <w:pPr>
              <w:pStyle w:val="ConsPlusNormal"/>
              <w:jc w:val="center"/>
            </w:pPr>
            <w:r>
              <w:t>02</w:t>
            </w:r>
          </w:p>
        </w:tc>
        <w:tc>
          <w:tcPr>
            <w:tcW w:w="510" w:type="dxa"/>
          </w:tcPr>
          <w:p w:rsidR="00C36539" w:rsidRDefault="00C36539">
            <w:pPr>
              <w:pStyle w:val="ConsPlusNormal"/>
              <w:jc w:val="center"/>
            </w:pPr>
            <w:r>
              <w:t>10</w:t>
            </w:r>
          </w:p>
        </w:tc>
        <w:tc>
          <w:tcPr>
            <w:tcW w:w="510" w:type="dxa"/>
          </w:tcPr>
          <w:p w:rsidR="00C36539" w:rsidRDefault="00C36539">
            <w:pPr>
              <w:pStyle w:val="ConsPlusNormal"/>
            </w:pPr>
          </w:p>
        </w:tc>
        <w:tc>
          <w:tcPr>
            <w:tcW w:w="2211" w:type="dxa"/>
          </w:tcPr>
          <w:p w:rsidR="00C36539" w:rsidRDefault="00C36539">
            <w:pPr>
              <w:pStyle w:val="ConsPlusNormal"/>
            </w:pPr>
            <w:r>
              <w:t>Приобретение музыкальных инструментов, аппаратуры, оборудования, аттракционов, инвентаря, устройство площадок под аттракционы, литературы и др.</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5678,16</w:t>
            </w:r>
          </w:p>
        </w:tc>
        <w:tc>
          <w:tcPr>
            <w:tcW w:w="1303" w:type="dxa"/>
          </w:tcPr>
          <w:p w:rsidR="00C36539" w:rsidRDefault="00C36539">
            <w:pPr>
              <w:pStyle w:val="ConsPlusNormal"/>
              <w:jc w:val="center"/>
            </w:pPr>
            <w:r>
              <w:t>11485,94</w:t>
            </w:r>
          </w:p>
        </w:tc>
        <w:tc>
          <w:tcPr>
            <w:tcW w:w="1303" w:type="dxa"/>
          </w:tcPr>
          <w:p w:rsidR="00C36539" w:rsidRDefault="00C36539">
            <w:pPr>
              <w:pStyle w:val="ConsPlusNormal"/>
              <w:jc w:val="center"/>
            </w:pPr>
            <w:r>
              <w:t>2337,01</w:t>
            </w:r>
          </w:p>
        </w:tc>
        <w:tc>
          <w:tcPr>
            <w:tcW w:w="1303" w:type="dxa"/>
          </w:tcPr>
          <w:p w:rsidR="00C36539" w:rsidRDefault="00C36539">
            <w:pPr>
              <w:pStyle w:val="ConsPlusNormal"/>
              <w:jc w:val="center"/>
            </w:pPr>
            <w:r>
              <w:t>1650,2</w:t>
            </w:r>
          </w:p>
        </w:tc>
        <w:tc>
          <w:tcPr>
            <w:tcW w:w="1303" w:type="dxa"/>
          </w:tcPr>
          <w:p w:rsidR="00C36539" w:rsidRDefault="00C36539">
            <w:pPr>
              <w:pStyle w:val="ConsPlusNormal"/>
              <w:jc w:val="center"/>
            </w:pPr>
            <w:r>
              <w:t>1502,1</w:t>
            </w:r>
          </w:p>
        </w:tc>
        <w:tc>
          <w:tcPr>
            <w:tcW w:w="1303" w:type="dxa"/>
          </w:tcPr>
          <w:p w:rsidR="00C36539" w:rsidRDefault="00C36539">
            <w:pPr>
              <w:pStyle w:val="ConsPlusNormal"/>
              <w:jc w:val="center"/>
            </w:pPr>
            <w:r>
              <w:t>1541,3</w:t>
            </w:r>
          </w:p>
        </w:tc>
      </w:tr>
      <w:tr w:rsidR="00C36539">
        <w:tc>
          <w:tcPr>
            <w:tcW w:w="567" w:type="dxa"/>
          </w:tcPr>
          <w:p w:rsidR="00C36539" w:rsidRDefault="00C36539">
            <w:pPr>
              <w:pStyle w:val="ConsPlusNormal"/>
              <w:jc w:val="center"/>
            </w:pPr>
            <w:r>
              <w:lastRenderedPageBreak/>
              <w:t>20.</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930022П590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5124,76</w:t>
            </w:r>
          </w:p>
        </w:tc>
        <w:tc>
          <w:tcPr>
            <w:tcW w:w="1303" w:type="dxa"/>
          </w:tcPr>
          <w:p w:rsidR="00C36539" w:rsidRDefault="00C36539">
            <w:pPr>
              <w:pStyle w:val="ConsPlusNormal"/>
              <w:jc w:val="center"/>
            </w:pPr>
            <w:r>
              <w:t>3979,69</w:t>
            </w:r>
          </w:p>
        </w:tc>
        <w:tc>
          <w:tcPr>
            <w:tcW w:w="1303" w:type="dxa"/>
          </w:tcPr>
          <w:p w:rsidR="00C36539" w:rsidRDefault="00C36539">
            <w:pPr>
              <w:pStyle w:val="ConsPlusNormal"/>
              <w:jc w:val="center"/>
            </w:pPr>
            <w:r>
              <w:t>665,0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21.</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9300270442</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228,14</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22.</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93002L519F</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16,26</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23.</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pPr>
            <w:r>
              <w:t>93002L5192</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18,2</w:t>
            </w:r>
          </w:p>
        </w:tc>
        <w:tc>
          <w:tcPr>
            <w:tcW w:w="1303" w:type="dxa"/>
          </w:tcPr>
          <w:p w:rsidR="00C36539" w:rsidRDefault="00C36539">
            <w:pPr>
              <w:pStyle w:val="ConsPlusNormal"/>
              <w:jc w:val="center"/>
            </w:pPr>
            <w:r>
              <w:t>83,6</w:t>
            </w:r>
          </w:p>
        </w:tc>
        <w:tc>
          <w:tcPr>
            <w:tcW w:w="1303" w:type="dxa"/>
          </w:tcPr>
          <w:p w:rsidR="00C36539" w:rsidRDefault="00C36539">
            <w:pPr>
              <w:pStyle w:val="ConsPlusNormal"/>
              <w:jc w:val="center"/>
            </w:pPr>
            <w:r>
              <w:t>75,0</w:t>
            </w:r>
          </w:p>
        </w:tc>
        <w:tc>
          <w:tcPr>
            <w:tcW w:w="1303" w:type="dxa"/>
          </w:tcPr>
          <w:p w:rsidR="00C36539" w:rsidRDefault="00C36539">
            <w:pPr>
              <w:pStyle w:val="ConsPlusNormal"/>
              <w:jc w:val="center"/>
            </w:pPr>
            <w:r>
              <w:t>75,1</w:t>
            </w:r>
          </w:p>
        </w:tc>
        <w:tc>
          <w:tcPr>
            <w:tcW w:w="1303" w:type="dxa"/>
          </w:tcPr>
          <w:p w:rsidR="00C36539" w:rsidRDefault="00C36539">
            <w:pPr>
              <w:pStyle w:val="ConsPlusNormal"/>
              <w:jc w:val="center"/>
            </w:pPr>
            <w:r>
              <w:t>77,1</w:t>
            </w:r>
          </w:p>
        </w:tc>
      </w:tr>
      <w:tr w:rsidR="00C36539">
        <w:tc>
          <w:tcPr>
            <w:tcW w:w="567" w:type="dxa"/>
          </w:tcPr>
          <w:p w:rsidR="00C36539" w:rsidRDefault="00C36539">
            <w:pPr>
              <w:pStyle w:val="ConsPlusNormal"/>
              <w:jc w:val="center"/>
            </w:pPr>
            <w:r>
              <w:t>24.</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93002S4540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1579,0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25.</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93002S5190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115,0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26.</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93002Н0000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150,0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27.</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93002L519F</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34,0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28.</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93002L5192</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41,6</w:t>
            </w:r>
          </w:p>
        </w:tc>
        <w:tc>
          <w:tcPr>
            <w:tcW w:w="1303" w:type="dxa"/>
          </w:tcPr>
          <w:p w:rsidR="00C36539" w:rsidRDefault="00C36539">
            <w:pPr>
              <w:pStyle w:val="ConsPlusNormal"/>
              <w:jc w:val="center"/>
            </w:pPr>
            <w:r>
              <w:t>190,63</w:t>
            </w:r>
          </w:p>
        </w:tc>
        <w:tc>
          <w:tcPr>
            <w:tcW w:w="1303" w:type="dxa"/>
          </w:tcPr>
          <w:p w:rsidR="00C36539" w:rsidRDefault="00C36539">
            <w:pPr>
              <w:pStyle w:val="ConsPlusNormal"/>
              <w:jc w:val="center"/>
            </w:pPr>
            <w:r>
              <w:t>171,0</w:t>
            </w:r>
          </w:p>
        </w:tc>
        <w:tc>
          <w:tcPr>
            <w:tcW w:w="1303" w:type="dxa"/>
          </w:tcPr>
          <w:p w:rsidR="00C36539" w:rsidRDefault="00C36539">
            <w:pPr>
              <w:pStyle w:val="ConsPlusNormal"/>
              <w:jc w:val="center"/>
            </w:pPr>
            <w:r>
              <w:t>199,8</w:t>
            </w:r>
          </w:p>
        </w:tc>
        <w:tc>
          <w:tcPr>
            <w:tcW w:w="1303" w:type="dxa"/>
          </w:tcPr>
          <w:p w:rsidR="00C36539" w:rsidRDefault="00C36539">
            <w:pPr>
              <w:pStyle w:val="ConsPlusNormal"/>
              <w:jc w:val="center"/>
            </w:pPr>
            <w:r>
              <w:t>263,5</w:t>
            </w:r>
          </w:p>
        </w:tc>
      </w:tr>
      <w:tr w:rsidR="00C36539">
        <w:tc>
          <w:tcPr>
            <w:tcW w:w="567" w:type="dxa"/>
          </w:tcPr>
          <w:p w:rsidR="00C36539" w:rsidRDefault="00C36539">
            <w:pPr>
              <w:pStyle w:val="ConsPlusNormal"/>
              <w:jc w:val="center"/>
            </w:pPr>
            <w:r>
              <w:t>29.</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93002S1890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20,05</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30.</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9300271890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63,5</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31.</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9300274540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5000,0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32.</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9300275190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364,1</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33.</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3</w:t>
            </w:r>
          </w:p>
        </w:tc>
        <w:tc>
          <w:tcPr>
            <w:tcW w:w="2211" w:type="dxa"/>
          </w:tcPr>
          <w:p w:rsidR="00C36539" w:rsidRDefault="00C36539">
            <w:pPr>
              <w:pStyle w:val="ConsPlusNormal"/>
            </w:pPr>
            <w:r>
              <w:t>- федеральный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93002L519F</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275,0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34.</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3</w:t>
            </w:r>
          </w:p>
        </w:tc>
        <w:tc>
          <w:tcPr>
            <w:tcW w:w="2211" w:type="dxa"/>
          </w:tcPr>
          <w:p w:rsidR="00C36539" w:rsidRDefault="00C36539">
            <w:pPr>
              <w:pStyle w:val="ConsPlusNormal"/>
            </w:pPr>
            <w:r>
              <w:t>- федеральный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93002L5192</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304,8</w:t>
            </w:r>
          </w:p>
        </w:tc>
        <w:tc>
          <w:tcPr>
            <w:tcW w:w="1303" w:type="dxa"/>
          </w:tcPr>
          <w:p w:rsidR="00C36539" w:rsidRDefault="00C36539">
            <w:pPr>
              <w:pStyle w:val="ConsPlusNormal"/>
              <w:jc w:val="center"/>
            </w:pPr>
            <w:r>
              <w:t>1397,78</w:t>
            </w:r>
          </w:p>
        </w:tc>
        <w:tc>
          <w:tcPr>
            <w:tcW w:w="1303" w:type="dxa"/>
          </w:tcPr>
          <w:p w:rsidR="00C36539" w:rsidRDefault="00C36539">
            <w:pPr>
              <w:pStyle w:val="ConsPlusNormal"/>
              <w:jc w:val="center"/>
            </w:pPr>
            <w:r>
              <w:t>1254,2</w:t>
            </w:r>
          </w:p>
        </w:tc>
        <w:tc>
          <w:tcPr>
            <w:tcW w:w="1303" w:type="dxa"/>
          </w:tcPr>
          <w:p w:rsidR="00C36539" w:rsidRDefault="00C36539">
            <w:pPr>
              <w:pStyle w:val="ConsPlusNormal"/>
              <w:jc w:val="center"/>
            </w:pPr>
            <w:r>
              <w:t>1227,2</w:t>
            </w:r>
          </w:p>
        </w:tc>
        <w:tc>
          <w:tcPr>
            <w:tcW w:w="1303" w:type="dxa"/>
          </w:tcPr>
          <w:p w:rsidR="00C36539" w:rsidRDefault="00C36539">
            <w:pPr>
              <w:pStyle w:val="ConsPlusNormal"/>
              <w:jc w:val="center"/>
            </w:pPr>
            <w:r>
              <w:t>1200,7</w:t>
            </w:r>
          </w:p>
        </w:tc>
      </w:tr>
      <w:tr w:rsidR="00C36539">
        <w:tc>
          <w:tcPr>
            <w:tcW w:w="567" w:type="dxa"/>
          </w:tcPr>
          <w:p w:rsidR="00C36539" w:rsidRDefault="00C36539">
            <w:pPr>
              <w:pStyle w:val="ConsPlusNormal"/>
              <w:jc w:val="center"/>
            </w:pPr>
            <w:r>
              <w:t>35.</w:t>
            </w:r>
          </w:p>
        </w:tc>
        <w:tc>
          <w:tcPr>
            <w:tcW w:w="737" w:type="dxa"/>
          </w:tcPr>
          <w:p w:rsidR="00C36539" w:rsidRDefault="00C36539">
            <w:pPr>
              <w:pStyle w:val="ConsPlusNormal"/>
              <w:jc w:val="center"/>
            </w:pPr>
            <w:r>
              <w:t>02</w:t>
            </w:r>
          </w:p>
        </w:tc>
        <w:tc>
          <w:tcPr>
            <w:tcW w:w="510" w:type="dxa"/>
          </w:tcPr>
          <w:p w:rsidR="00C36539" w:rsidRDefault="00C36539">
            <w:pPr>
              <w:pStyle w:val="ConsPlusNormal"/>
              <w:jc w:val="center"/>
            </w:pPr>
            <w:r>
              <w:t>11</w:t>
            </w:r>
          </w:p>
        </w:tc>
        <w:tc>
          <w:tcPr>
            <w:tcW w:w="510" w:type="dxa"/>
          </w:tcPr>
          <w:p w:rsidR="00C36539" w:rsidRDefault="00C36539">
            <w:pPr>
              <w:pStyle w:val="ConsPlusNormal"/>
            </w:pPr>
          </w:p>
        </w:tc>
        <w:tc>
          <w:tcPr>
            <w:tcW w:w="2211" w:type="dxa"/>
          </w:tcPr>
          <w:p w:rsidR="00C36539" w:rsidRDefault="00C36539">
            <w:pPr>
              <w:pStyle w:val="ConsPlusNormal"/>
            </w:pPr>
            <w:r>
              <w:t xml:space="preserve">Ремонт зданий и помещений учреждений культуры, проведение работ по </w:t>
            </w:r>
            <w:r>
              <w:lastRenderedPageBreak/>
              <w:t>устранению предписаний надзорных органов и др.</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5044,55</w:t>
            </w:r>
          </w:p>
        </w:tc>
        <w:tc>
          <w:tcPr>
            <w:tcW w:w="1303" w:type="dxa"/>
          </w:tcPr>
          <w:p w:rsidR="00C36539" w:rsidRDefault="00C36539">
            <w:pPr>
              <w:pStyle w:val="ConsPlusNormal"/>
              <w:jc w:val="center"/>
            </w:pPr>
            <w:r>
              <w:t>28681,53</w:t>
            </w:r>
          </w:p>
        </w:tc>
        <w:tc>
          <w:tcPr>
            <w:tcW w:w="1303" w:type="dxa"/>
          </w:tcPr>
          <w:p w:rsidR="00C36539" w:rsidRDefault="00C36539">
            <w:pPr>
              <w:pStyle w:val="ConsPlusNormal"/>
              <w:jc w:val="center"/>
            </w:pPr>
            <w:r>
              <w:t>3485,0</w:t>
            </w:r>
          </w:p>
        </w:tc>
        <w:tc>
          <w:tcPr>
            <w:tcW w:w="1303" w:type="dxa"/>
          </w:tcPr>
          <w:p w:rsidR="00C36539" w:rsidRDefault="00C36539">
            <w:pPr>
              <w:pStyle w:val="ConsPlusNormal"/>
              <w:jc w:val="center"/>
            </w:pPr>
            <w:r>
              <w:t>6530,0</w:t>
            </w:r>
          </w:p>
        </w:tc>
        <w:tc>
          <w:tcPr>
            <w:tcW w:w="1303" w:type="dxa"/>
          </w:tcPr>
          <w:p w:rsidR="00C36539" w:rsidRDefault="00C36539">
            <w:pPr>
              <w:pStyle w:val="ConsPlusNormal"/>
              <w:jc w:val="center"/>
            </w:pPr>
            <w:r>
              <w:t>12448,6</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lastRenderedPageBreak/>
              <w:t>36.</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930022П590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5044,55</w:t>
            </w:r>
          </w:p>
        </w:tc>
        <w:tc>
          <w:tcPr>
            <w:tcW w:w="1303" w:type="dxa"/>
          </w:tcPr>
          <w:p w:rsidR="00C36539" w:rsidRDefault="00C36539">
            <w:pPr>
              <w:pStyle w:val="ConsPlusNormal"/>
              <w:jc w:val="center"/>
            </w:pPr>
            <w:r>
              <w:t>1323,58</w:t>
            </w:r>
          </w:p>
        </w:tc>
        <w:tc>
          <w:tcPr>
            <w:tcW w:w="1303" w:type="dxa"/>
          </w:tcPr>
          <w:p w:rsidR="00C36539" w:rsidRDefault="00C36539">
            <w:pPr>
              <w:pStyle w:val="ConsPlusNormal"/>
              <w:jc w:val="center"/>
            </w:pPr>
            <w:r>
              <w:t>1485,0</w:t>
            </w:r>
          </w:p>
        </w:tc>
        <w:tc>
          <w:tcPr>
            <w:tcW w:w="1303" w:type="dxa"/>
          </w:tcPr>
          <w:p w:rsidR="00C36539" w:rsidRDefault="00C36539">
            <w:pPr>
              <w:pStyle w:val="ConsPlusNormal"/>
              <w:jc w:val="center"/>
            </w:pPr>
            <w:r>
              <w:t>6030,0</w:t>
            </w:r>
          </w:p>
        </w:tc>
        <w:tc>
          <w:tcPr>
            <w:tcW w:w="1303" w:type="dxa"/>
          </w:tcPr>
          <w:p w:rsidR="00C36539" w:rsidRDefault="00C36539">
            <w:pPr>
              <w:pStyle w:val="ConsPlusNormal"/>
            </w:pP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37.</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93002S1890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6565,95</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2987,7</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38.</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93002Н0000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2000,0</w:t>
            </w:r>
          </w:p>
        </w:tc>
        <w:tc>
          <w:tcPr>
            <w:tcW w:w="1303" w:type="dxa"/>
          </w:tcPr>
          <w:p w:rsidR="00C36539" w:rsidRDefault="00C36539">
            <w:pPr>
              <w:pStyle w:val="ConsPlusNormal"/>
              <w:jc w:val="center"/>
            </w:pPr>
            <w:r>
              <w:t>500,0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39.</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9300271890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20792,0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9460,9</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40.</w:t>
            </w:r>
          </w:p>
        </w:tc>
        <w:tc>
          <w:tcPr>
            <w:tcW w:w="737" w:type="dxa"/>
          </w:tcPr>
          <w:p w:rsidR="00C36539" w:rsidRDefault="00C36539">
            <w:pPr>
              <w:pStyle w:val="ConsPlusNormal"/>
              <w:jc w:val="center"/>
            </w:pPr>
            <w:r>
              <w:t>03</w:t>
            </w:r>
          </w:p>
        </w:tc>
        <w:tc>
          <w:tcPr>
            <w:tcW w:w="510" w:type="dxa"/>
          </w:tcPr>
          <w:p w:rsidR="00C36539" w:rsidRDefault="00C36539">
            <w:pPr>
              <w:pStyle w:val="ConsPlusNormal"/>
            </w:pPr>
          </w:p>
        </w:tc>
        <w:tc>
          <w:tcPr>
            <w:tcW w:w="510" w:type="dxa"/>
          </w:tcPr>
          <w:p w:rsidR="00C36539" w:rsidRDefault="00C36539">
            <w:pPr>
              <w:pStyle w:val="ConsPlusNormal"/>
            </w:pPr>
          </w:p>
        </w:tc>
        <w:tc>
          <w:tcPr>
            <w:tcW w:w="2211" w:type="dxa"/>
          </w:tcPr>
          <w:p w:rsidR="00C36539" w:rsidRDefault="00C36539">
            <w:pPr>
              <w:pStyle w:val="ConsPlusNormal"/>
            </w:pPr>
            <w:r>
              <w:t>Задача 3. Повышение эффективности предоставления муниципальных услуг муниципальными учреждениями культуры</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4162,83</w:t>
            </w:r>
          </w:p>
        </w:tc>
        <w:tc>
          <w:tcPr>
            <w:tcW w:w="1303" w:type="dxa"/>
          </w:tcPr>
          <w:p w:rsidR="00C36539" w:rsidRDefault="00C36539">
            <w:pPr>
              <w:pStyle w:val="ConsPlusNormal"/>
              <w:jc w:val="center"/>
            </w:pPr>
            <w:r>
              <w:t>9113,18</w:t>
            </w:r>
          </w:p>
        </w:tc>
        <w:tc>
          <w:tcPr>
            <w:tcW w:w="1303" w:type="dxa"/>
          </w:tcPr>
          <w:p w:rsidR="00C36539" w:rsidRDefault="00C36539">
            <w:pPr>
              <w:pStyle w:val="ConsPlusNormal"/>
              <w:jc w:val="center"/>
            </w:pPr>
            <w:r>
              <w:t>4351,0</w:t>
            </w:r>
          </w:p>
        </w:tc>
        <w:tc>
          <w:tcPr>
            <w:tcW w:w="1303" w:type="dxa"/>
          </w:tcPr>
          <w:p w:rsidR="00C36539" w:rsidRDefault="00C36539">
            <w:pPr>
              <w:pStyle w:val="ConsPlusNormal"/>
              <w:jc w:val="center"/>
            </w:pPr>
            <w:r>
              <w:t>3100,0</w:t>
            </w:r>
          </w:p>
        </w:tc>
        <w:tc>
          <w:tcPr>
            <w:tcW w:w="1303" w:type="dxa"/>
          </w:tcPr>
          <w:p w:rsidR="00C36539" w:rsidRDefault="00C36539">
            <w:pPr>
              <w:pStyle w:val="ConsPlusNormal"/>
              <w:jc w:val="center"/>
            </w:pPr>
            <w:r>
              <w:t>4500,0</w:t>
            </w:r>
          </w:p>
        </w:tc>
        <w:tc>
          <w:tcPr>
            <w:tcW w:w="1303" w:type="dxa"/>
          </w:tcPr>
          <w:p w:rsidR="00C36539" w:rsidRDefault="00C36539">
            <w:pPr>
              <w:pStyle w:val="ConsPlusNormal"/>
              <w:jc w:val="center"/>
            </w:pPr>
            <w:r>
              <w:t>4450,0</w:t>
            </w:r>
          </w:p>
        </w:tc>
      </w:tr>
      <w:tr w:rsidR="00C36539">
        <w:tc>
          <w:tcPr>
            <w:tcW w:w="567" w:type="dxa"/>
          </w:tcPr>
          <w:p w:rsidR="00C36539" w:rsidRDefault="00C36539">
            <w:pPr>
              <w:pStyle w:val="ConsPlusNormal"/>
              <w:jc w:val="center"/>
            </w:pPr>
            <w:r>
              <w:t>41.</w:t>
            </w:r>
          </w:p>
        </w:tc>
        <w:tc>
          <w:tcPr>
            <w:tcW w:w="737" w:type="dxa"/>
          </w:tcPr>
          <w:p w:rsidR="00C36539" w:rsidRDefault="00C36539">
            <w:pPr>
              <w:pStyle w:val="ConsPlusNormal"/>
              <w:jc w:val="center"/>
            </w:pPr>
            <w:r>
              <w:t>03</w:t>
            </w:r>
          </w:p>
        </w:tc>
        <w:tc>
          <w:tcPr>
            <w:tcW w:w="510" w:type="dxa"/>
          </w:tcPr>
          <w:p w:rsidR="00C36539" w:rsidRDefault="00C36539">
            <w:pPr>
              <w:pStyle w:val="ConsPlusNormal"/>
              <w:jc w:val="center"/>
            </w:pPr>
            <w:r>
              <w:t>12</w:t>
            </w:r>
          </w:p>
        </w:tc>
        <w:tc>
          <w:tcPr>
            <w:tcW w:w="510" w:type="dxa"/>
          </w:tcPr>
          <w:p w:rsidR="00C36539" w:rsidRDefault="00C36539">
            <w:pPr>
              <w:pStyle w:val="ConsPlusNormal"/>
            </w:pPr>
          </w:p>
        </w:tc>
        <w:tc>
          <w:tcPr>
            <w:tcW w:w="2211" w:type="dxa"/>
          </w:tcPr>
          <w:p w:rsidR="00C36539" w:rsidRDefault="00C36539">
            <w:pPr>
              <w:pStyle w:val="ConsPlusNormal"/>
            </w:pPr>
            <w:r>
              <w:t>Организация и проведение новых и крупных мероприятий</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4162,83</w:t>
            </w:r>
          </w:p>
        </w:tc>
        <w:tc>
          <w:tcPr>
            <w:tcW w:w="1303" w:type="dxa"/>
          </w:tcPr>
          <w:p w:rsidR="00C36539" w:rsidRDefault="00C36539">
            <w:pPr>
              <w:pStyle w:val="ConsPlusNormal"/>
              <w:jc w:val="center"/>
            </w:pPr>
            <w:r>
              <w:t>9113,18</w:t>
            </w:r>
          </w:p>
        </w:tc>
        <w:tc>
          <w:tcPr>
            <w:tcW w:w="1303" w:type="dxa"/>
          </w:tcPr>
          <w:p w:rsidR="00C36539" w:rsidRDefault="00C36539">
            <w:pPr>
              <w:pStyle w:val="ConsPlusNormal"/>
              <w:jc w:val="center"/>
            </w:pPr>
            <w:r>
              <w:t>4351,0</w:t>
            </w:r>
          </w:p>
        </w:tc>
        <w:tc>
          <w:tcPr>
            <w:tcW w:w="1303" w:type="dxa"/>
          </w:tcPr>
          <w:p w:rsidR="00C36539" w:rsidRDefault="00C36539">
            <w:pPr>
              <w:pStyle w:val="ConsPlusNormal"/>
              <w:jc w:val="center"/>
            </w:pPr>
            <w:r>
              <w:t>3100,0</w:t>
            </w:r>
          </w:p>
        </w:tc>
        <w:tc>
          <w:tcPr>
            <w:tcW w:w="1303" w:type="dxa"/>
          </w:tcPr>
          <w:p w:rsidR="00C36539" w:rsidRDefault="00C36539">
            <w:pPr>
              <w:pStyle w:val="ConsPlusNormal"/>
              <w:jc w:val="center"/>
            </w:pPr>
            <w:r>
              <w:t>4500,0</w:t>
            </w:r>
          </w:p>
        </w:tc>
        <w:tc>
          <w:tcPr>
            <w:tcW w:w="1303" w:type="dxa"/>
          </w:tcPr>
          <w:p w:rsidR="00C36539" w:rsidRDefault="00C36539">
            <w:pPr>
              <w:pStyle w:val="ConsPlusNormal"/>
              <w:jc w:val="center"/>
            </w:pPr>
            <w:r>
              <w:t>4450,0</w:t>
            </w:r>
          </w:p>
        </w:tc>
      </w:tr>
      <w:tr w:rsidR="00C36539">
        <w:tc>
          <w:tcPr>
            <w:tcW w:w="567" w:type="dxa"/>
          </w:tcPr>
          <w:p w:rsidR="00C36539" w:rsidRDefault="00C36539">
            <w:pPr>
              <w:pStyle w:val="ConsPlusNormal"/>
              <w:jc w:val="center"/>
            </w:pPr>
            <w:r>
              <w:t>42.</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930032П590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3648,0</w:t>
            </w:r>
          </w:p>
        </w:tc>
        <w:tc>
          <w:tcPr>
            <w:tcW w:w="1303" w:type="dxa"/>
          </w:tcPr>
          <w:p w:rsidR="00C36539" w:rsidRDefault="00C36539">
            <w:pPr>
              <w:pStyle w:val="ConsPlusNormal"/>
              <w:jc w:val="center"/>
            </w:pPr>
            <w:r>
              <w:t>6875,0</w:t>
            </w:r>
          </w:p>
        </w:tc>
        <w:tc>
          <w:tcPr>
            <w:tcW w:w="1303" w:type="dxa"/>
          </w:tcPr>
          <w:p w:rsidR="00C36539" w:rsidRDefault="00C36539">
            <w:pPr>
              <w:pStyle w:val="ConsPlusNormal"/>
              <w:jc w:val="center"/>
            </w:pPr>
            <w:r>
              <w:t>4115,0</w:t>
            </w:r>
          </w:p>
        </w:tc>
        <w:tc>
          <w:tcPr>
            <w:tcW w:w="1303" w:type="dxa"/>
          </w:tcPr>
          <w:p w:rsidR="00C36539" w:rsidRDefault="00C36539">
            <w:pPr>
              <w:pStyle w:val="ConsPlusNormal"/>
              <w:jc w:val="center"/>
            </w:pPr>
            <w:r>
              <w:t>2850,0</w:t>
            </w:r>
          </w:p>
        </w:tc>
        <w:tc>
          <w:tcPr>
            <w:tcW w:w="1303" w:type="dxa"/>
          </w:tcPr>
          <w:p w:rsidR="00C36539" w:rsidRDefault="00C36539">
            <w:pPr>
              <w:pStyle w:val="ConsPlusNormal"/>
              <w:jc w:val="center"/>
            </w:pPr>
            <w:r>
              <w:t>4200,0</w:t>
            </w:r>
          </w:p>
        </w:tc>
        <w:tc>
          <w:tcPr>
            <w:tcW w:w="1303" w:type="dxa"/>
          </w:tcPr>
          <w:p w:rsidR="00C36539" w:rsidRDefault="00C36539">
            <w:pPr>
              <w:pStyle w:val="ConsPlusNormal"/>
              <w:jc w:val="center"/>
            </w:pPr>
            <w:r>
              <w:t>4200,0</w:t>
            </w:r>
          </w:p>
        </w:tc>
      </w:tr>
      <w:tr w:rsidR="00C36539">
        <w:tc>
          <w:tcPr>
            <w:tcW w:w="567" w:type="dxa"/>
          </w:tcPr>
          <w:p w:rsidR="00C36539" w:rsidRDefault="00C36539">
            <w:pPr>
              <w:pStyle w:val="ConsPlusNormal"/>
              <w:jc w:val="center"/>
            </w:pPr>
            <w:r>
              <w:t>43.</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930032П210</w:t>
            </w:r>
          </w:p>
        </w:tc>
        <w:tc>
          <w:tcPr>
            <w:tcW w:w="680" w:type="dxa"/>
          </w:tcPr>
          <w:p w:rsidR="00C36539" w:rsidRDefault="00C36539">
            <w:pPr>
              <w:pStyle w:val="ConsPlusNormal"/>
              <w:jc w:val="center"/>
            </w:pPr>
            <w:r>
              <w:t>200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250,0</w:t>
            </w:r>
          </w:p>
        </w:tc>
        <w:tc>
          <w:tcPr>
            <w:tcW w:w="1303" w:type="dxa"/>
          </w:tcPr>
          <w:p w:rsidR="00C36539" w:rsidRDefault="00C36539">
            <w:pPr>
              <w:pStyle w:val="ConsPlusNormal"/>
              <w:jc w:val="center"/>
            </w:pPr>
            <w:r>
              <w:t>236,0</w:t>
            </w:r>
          </w:p>
        </w:tc>
        <w:tc>
          <w:tcPr>
            <w:tcW w:w="1303" w:type="dxa"/>
          </w:tcPr>
          <w:p w:rsidR="00C36539" w:rsidRDefault="00C36539">
            <w:pPr>
              <w:pStyle w:val="ConsPlusNormal"/>
              <w:jc w:val="center"/>
            </w:pPr>
            <w:r>
              <w:t>250,0</w:t>
            </w:r>
          </w:p>
        </w:tc>
        <w:tc>
          <w:tcPr>
            <w:tcW w:w="1303" w:type="dxa"/>
          </w:tcPr>
          <w:p w:rsidR="00C36539" w:rsidRDefault="00C36539">
            <w:pPr>
              <w:pStyle w:val="ConsPlusNormal"/>
              <w:jc w:val="center"/>
            </w:pPr>
            <w:r>
              <w:t>300,0</w:t>
            </w:r>
          </w:p>
        </w:tc>
        <w:tc>
          <w:tcPr>
            <w:tcW w:w="1303" w:type="dxa"/>
          </w:tcPr>
          <w:p w:rsidR="00C36539" w:rsidRDefault="00C36539">
            <w:pPr>
              <w:pStyle w:val="ConsPlusNormal"/>
              <w:jc w:val="center"/>
            </w:pPr>
            <w:r>
              <w:t>250,0</w:t>
            </w:r>
          </w:p>
        </w:tc>
      </w:tr>
      <w:tr w:rsidR="00C36539">
        <w:tc>
          <w:tcPr>
            <w:tcW w:w="567" w:type="dxa"/>
          </w:tcPr>
          <w:p w:rsidR="00C36539" w:rsidRDefault="00C36539">
            <w:pPr>
              <w:pStyle w:val="ConsPlusNormal"/>
              <w:jc w:val="center"/>
            </w:pPr>
            <w:r>
              <w:t>44.</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9300371990</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514,83</w:t>
            </w:r>
          </w:p>
        </w:tc>
        <w:tc>
          <w:tcPr>
            <w:tcW w:w="1303" w:type="dxa"/>
          </w:tcPr>
          <w:p w:rsidR="00C36539" w:rsidRDefault="00C36539">
            <w:pPr>
              <w:pStyle w:val="ConsPlusNormal"/>
              <w:jc w:val="center"/>
            </w:pPr>
            <w:r>
              <w:t>1988,18</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45.</w:t>
            </w:r>
          </w:p>
        </w:tc>
        <w:tc>
          <w:tcPr>
            <w:tcW w:w="737" w:type="dxa"/>
          </w:tcPr>
          <w:p w:rsidR="00C36539" w:rsidRDefault="00C36539">
            <w:pPr>
              <w:pStyle w:val="ConsPlusNormal"/>
              <w:jc w:val="center"/>
            </w:pPr>
            <w:r>
              <w:t>04</w:t>
            </w:r>
          </w:p>
        </w:tc>
        <w:tc>
          <w:tcPr>
            <w:tcW w:w="510" w:type="dxa"/>
          </w:tcPr>
          <w:p w:rsidR="00C36539" w:rsidRDefault="00C36539">
            <w:pPr>
              <w:pStyle w:val="ConsPlusNormal"/>
            </w:pPr>
          </w:p>
        </w:tc>
        <w:tc>
          <w:tcPr>
            <w:tcW w:w="510" w:type="dxa"/>
          </w:tcPr>
          <w:p w:rsidR="00C36539" w:rsidRDefault="00C36539">
            <w:pPr>
              <w:pStyle w:val="ConsPlusNormal"/>
            </w:pPr>
          </w:p>
        </w:tc>
        <w:tc>
          <w:tcPr>
            <w:tcW w:w="2211" w:type="dxa"/>
          </w:tcPr>
          <w:p w:rsidR="00C36539" w:rsidRDefault="00C36539">
            <w:pPr>
              <w:pStyle w:val="ConsPlusNormal"/>
            </w:pPr>
            <w:r>
              <w:t xml:space="preserve">Задача 4. Обеспечение эффективной реализации </w:t>
            </w:r>
            <w:r>
              <w:lastRenderedPageBreak/>
              <w:t>муниципальной программы</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30443,16</w:t>
            </w:r>
          </w:p>
        </w:tc>
        <w:tc>
          <w:tcPr>
            <w:tcW w:w="1303" w:type="dxa"/>
          </w:tcPr>
          <w:p w:rsidR="00C36539" w:rsidRDefault="00C36539">
            <w:pPr>
              <w:pStyle w:val="ConsPlusNormal"/>
              <w:jc w:val="center"/>
            </w:pPr>
            <w:r>
              <w:t>35726,24</w:t>
            </w:r>
          </w:p>
        </w:tc>
        <w:tc>
          <w:tcPr>
            <w:tcW w:w="1303" w:type="dxa"/>
          </w:tcPr>
          <w:p w:rsidR="00C36539" w:rsidRDefault="00C36539">
            <w:pPr>
              <w:pStyle w:val="ConsPlusNormal"/>
              <w:jc w:val="center"/>
            </w:pPr>
            <w:r>
              <w:t>38197,3</w:t>
            </w:r>
          </w:p>
        </w:tc>
        <w:tc>
          <w:tcPr>
            <w:tcW w:w="1303" w:type="dxa"/>
          </w:tcPr>
          <w:p w:rsidR="00C36539" w:rsidRDefault="00C36539">
            <w:pPr>
              <w:pStyle w:val="ConsPlusNormal"/>
              <w:jc w:val="center"/>
            </w:pPr>
            <w:r>
              <w:t>37733,0</w:t>
            </w:r>
          </w:p>
        </w:tc>
        <w:tc>
          <w:tcPr>
            <w:tcW w:w="1303" w:type="dxa"/>
          </w:tcPr>
          <w:p w:rsidR="00C36539" w:rsidRDefault="00C36539">
            <w:pPr>
              <w:pStyle w:val="ConsPlusNormal"/>
              <w:jc w:val="center"/>
            </w:pPr>
            <w:r>
              <w:t>37731,0</w:t>
            </w:r>
          </w:p>
        </w:tc>
      </w:tr>
      <w:tr w:rsidR="00C36539">
        <w:tc>
          <w:tcPr>
            <w:tcW w:w="567" w:type="dxa"/>
          </w:tcPr>
          <w:p w:rsidR="00C36539" w:rsidRDefault="00C36539">
            <w:pPr>
              <w:pStyle w:val="ConsPlusNormal"/>
              <w:jc w:val="center"/>
            </w:pPr>
            <w:r>
              <w:lastRenderedPageBreak/>
              <w:t>46.</w:t>
            </w:r>
          </w:p>
        </w:tc>
        <w:tc>
          <w:tcPr>
            <w:tcW w:w="737" w:type="dxa"/>
          </w:tcPr>
          <w:p w:rsidR="00C36539" w:rsidRDefault="00C36539">
            <w:pPr>
              <w:pStyle w:val="ConsPlusNormal"/>
              <w:jc w:val="center"/>
            </w:pPr>
            <w:r>
              <w:t>04</w:t>
            </w:r>
          </w:p>
        </w:tc>
        <w:tc>
          <w:tcPr>
            <w:tcW w:w="510" w:type="dxa"/>
          </w:tcPr>
          <w:p w:rsidR="00C36539" w:rsidRDefault="00C36539">
            <w:pPr>
              <w:pStyle w:val="ConsPlusNormal"/>
              <w:jc w:val="center"/>
            </w:pPr>
            <w:r>
              <w:t>15</w:t>
            </w:r>
          </w:p>
        </w:tc>
        <w:tc>
          <w:tcPr>
            <w:tcW w:w="510" w:type="dxa"/>
          </w:tcPr>
          <w:p w:rsidR="00C36539" w:rsidRDefault="00C36539">
            <w:pPr>
              <w:pStyle w:val="ConsPlusNormal"/>
            </w:pPr>
          </w:p>
        </w:tc>
        <w:tc>
          <w:tcPr>
            <w:tcW w:w="2211" w:type="dxa"/>
          </w:tcPr>
          <w:p w:rsidR="00C36539" w:rsidRDefault="00C36539">
            <w:pPr>
              <w:pStyle w:val="ConsPlusNormal"/>
            </w:pPr>
            <w:r>
              <w:t>Выполнение управленческих и исполнительно-распорядительных функций администрации города в сфере культуры, координация деятельности подведомственных учреждений</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13237,01</w:t>
            </w:r>
          </w:p>
        </w:tc>
        <w:tc>
          <w:tcPr>
            <w:tcW w:w="1303" w:type="dxa"/>
          </w:tcPr>
          <w:p w:rsidR="00C36539" w:rsidRDefault="00C36539">
            <w:pPr>
              <w:pStyle w:val="ConsPlusNormal"/>
              <w:jc w:val="center"/>
            </w:pPr>
            <w:r>
              <w:t>16895,88</w:t>
            </w:r>
          </w:p>
        </w:tc>
        <w:tc>
          <w:tcPr>
            <w:tcW w:w="1303" w:type="dxa"/>
          </w:tcPr>
          <w:p w:rsidR="00C36539" w:rsidRDefault="00C36539">
            <w:pPr>
              <w:pStyle w:val="ConsPlusNormal"/>
              <w:jc w:val="center"/>
            </w:pPr>
            <w:r>
              <w:t>18205,2</w:t>
            </w:r>
          </w:p>
        </w:tc>
        <w:tc>
          <w:tcPr>
            <w:tcW w:w="1303" w:type="dxa"/>
          </w:tcPr>
          <w:p w:rsidR="00C36539" w:rsidRDefault="00C36539">
            <w:pPr>
              <w:pStyle w:val="ConsPlusNormal"/>
              <w:jc w:val="center"/>
            </w:pPr>
            <w:r>
              <w:t>17740,9</w:t>
            </w:r>
          </w:p>
        </w:tc>
        <w:tc>
          <w:tcPr>
            <w:tcW w:w="1303" w:type="dxa"/>
          </w:tcPr>
          <w:p w:rsidR="00C36539" w:rsidRDefault="00C36539">
            <w:pPr>
              <w:pStyle w:val="ConsPlusNormal"/>
              <w:jc w:val="center"/>
            </w:pPr>
            <w:r>
              <w:t>17740,9</w:t>
            </w:r>
          </w:p>
        </w:tc>
      </w:tr>
      <w:tr w:rsidR="00C36539">
        <w:tc>
          <w:tcPr>
            <w:tcW w:w="567" w:type="dxa"/>
          </w:tcPr>
          <w:p w:rsidR="00C36539" w:rsidRDefault="00C36539">
            <w:pPr>
              <w:pStyle w:val="ConsPlusNormal"/>
              <w:jc w:val="center"/>
            </w:pPr>
            <w:r>
              <w:t>47.</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9300400110</w:t>
            </w:r>
          </w:p>
        </w:tc>
        <w:tc>
          <w:tcPr>
            <w:tcW w:w="680" w:type="dxa"/>
          </w:tcPr>
          <w:p w:rsidR="00C36539" w:rsidRDefault="00C36539">
            <w:pPr>
              <w:pStyle w:val="ConsPlusNormal"/>
              <w:jc w:val="center"/>
            </w:pPr>
            <w:r>
              <w:t>100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12992,36</w:t>
            </w:r>
          </w:p>
        </w:tc>
        <w:tc>
          <w:tcPr>
            <w:tcW w:w="1303" w:type="dxa"/>
          </w:tcPr>
          <w:p w:rsidR="00C36539" w:rsidRDefault="00C36539">
            <w:pPr>
              <w:pStyle w:val="ConsPlusNormal"/>
              <w:jc w:val="center"/>
            </w:pPr>
            <w:r>
              <w:t>16646,62</w:t>
            </w:r>
          </w:p>
        </w:tc>
        <w:tc>
          <w:tcPr>
            <w:tcW w:w="1303" w:type="dxa"/>
          </w:tcPr>
          <w:p w:rsidR="00C36539" w:rsidRDefault="00C36539">
            <w:pPr>
              <w:pStyle w:val="ConsPlusNormal"/>
              <w:jc w:val="center"/>
            </w:pPr>
            <w:r>
              <w:t>17795,2</w:t>
            </w:r>
          </w:p>
        </w:tc>
        <w:tc>
          <w:tcPr>
            <w:tcW w:w="1303" w:type="dxa"/>
          </w:tcPr>
          <w:p w:rsidR="00C36539" w:rsidRDefault="00C36539">
            <w:pPr>
              <w:pStyle w:val="ConsPlusNormal"/>
              <w:jc w:val="center"/>
            </w:pPr>
            <w:r>
              <w:t>17330,9</w:t>
            </w:r>
          </w:p>
        </w:tc>
        <w:tc>
          <w:tcPr>
            <w:tcW w:w="1303" w:type="dxa"/>
          </w:tcPr>
          <w:p w:rsidR="00C36539" w:rsidRDefault="00C36539">
            <w:pPr>
              <w:pStyle w:val="ConsPlusNormal"/>
              <w:jc w:val="center"/>
            </w:pPr>
            <w:r>
              <w:t>17330,9</w:t>
            </w:r>
          </w:p>
        </w:tc>
      </w:tr>
      <w:tr w:rsidR="00C36539">
        <w:tc>
          <w:tcPr>
            <w:tcW w:w="567" w:type="dxa"/>
          </w:tcPr>
          <w:p w:rsidR="00C36539" w:rsidRDefault="00C36539">
            <w:pPr>
              <w:pStyle w:val="ConsPlusNormal"/>
              <w:jc w:val="center"/>
            </w:pPr>
            <w:r>
              <w:t>48.</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9300400190</w:t>
            </w:r>
          </w:p>
        </w:tc>
        <w:tc>
          <w:tcPr>
            <w:tcW w:w="680" w:type="dxa"/>
          </w:tcPr>
          <w:p w:rsidR="00C36539" w:rsidRDefault="00C36539">
            <w:pPr>
              <w:pStyle w:val="ConsPlusNormal"/>
              <w:jc w:val="center"/>
            </w:pPr>
            <w:r>
              <w:t>200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163,2</w:t>
            </w:r>
          </w:p>
        </w:tc>
        <w:tc>
          <w:tcPr>
            <w:tcW w:w="1303" w:type="dxa"/>
          </w:tcPr>
          <w:p w:rsidR="00C36539" w:rsidRDefault="00C36539">
            <w:pPr>
              <w:pStyle w:val="ConsPlusNormal"/>
              <w:jc w:val="center"/>
            </w:pPr>
            <w:r>
              <w:t>155,6</w:t>
            </w:r>
          </w:p>
        </w:tc>
        <w:tc>
          <w:tcPr>
            <w:tcW w:w="1303" w:type="dxa"/>
          </w:tcPr>
          <w:p w:rsidR="00C36539" w:rsidRDefault="00C36539">
            <w:pPr>
              <w:pStyle w:val="ConsPlusNormal"/>
              <w:jc w:val="center"/>
            </w:pPr>
            <w:r>
              <w:t>170,6</w:t>
            </w:r>
          </w:p>
        </w:tc>
        <w:tc>
          <w:tcPr>
            <w:tcW w:w="1303" w:type="dxa"/>
          </w:tcPr>
          <w:p w:rsidR="00C36539" w:rsidRDefault="00C36539">
            <w:pPr>
              <w:pStyle w:val="ConsPlusNormal"/>
              <w:jc w:val="center"/>
            </w:pPr>
            <w:r>
              <w:t>170,6</w:t>
            </w:r>
          </w:p>
        </w:tc>
        <w:tc>
          <w:tcPr>
            <w:tcW w:w="1303" w:type="dxa"/>
          </w:tcPr>
          <w:p w:rsidR="00C36539" w:rsidRDefault="00C36539">
            <w:pPr>
              <w:pStyle w:val="ConsPlusNormal"/>
              <w:jc w:val="center"/>
            </w:pPr>
            <w:r>
              <w:t>170,6</w:t>
            </w:r>
          </w:p>
        </w:tc>
      </w:tr>
      <w:tr w:rsidR="00C36539">
        <w:tc>
          <w:tcPr>
            <w:tcW w:w="567" w:type="dxa"/>
          </w:tcPr>
          <w:p w:rsidR="00C36539" w:rsidRDefault="00C36539">
            <w:pPr>
              <w:pStyle w:val="ConsPlusNormal"/>
              <w:jc w:val="center"/>
            </w:pPr>
            <w:r>
              <w:t>49.</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930042П210</w:t>
            </w:r>
          </w:p>
        </w:tc>
        <w:tc>
          <w:tcPr>
            <w:tcW w:w="680" w:type="dxa"/>
          </w:tcPr>
          <w:p w:rsidR="00C36539" w:rsidRDefault="00C36539">
            <w:pPr>
              <w:pStyle w:val="ConsPlusNormal"/>
              <w:jc w:val="center"/>
            </w:pPr>
            <w:r>
              <w:t>200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30,0</w:t>
            </w:r>
          </w:p>
        </w:tc>
        <w:tc>
          <w:tcPr>
            <w:tcW w:w="1303" w:type="dxa"/>
          </w:tcPr>
          <w:p w:rsidR="00C36539" w:rsidRDefault="00C36539">
            <w:pPr>
              <w:pStyle w:val="ConsPlusNormal"/>
              <w:jc w:val="center"/>
            </w:pPr>
            <w:r>
              <w:t>45,0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50.</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930042П210</w:t>
            </w:r>
          </w:p>
        </w:tc>
        <w:tc>
          <w:tcPr>
            <w:tcW w:w="680" w:type="dxa"/>
          </w:tcPr>
          <w:p w:rsidR="00C36539" w:rsidRDefault="00C36539">
            <w:pPr>
              <w:pStyle w:val="ConsPlusNormal"/>
              <w:jc w:val="center"/>
            </w:pPr>
            <w:r>
              <w:t>800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14,0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51.</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9300400190</w:t>
            </w:r>
          </w:p>
        </w:tc>
        <w:tc>
          <w:tcPr>
            <w:tcW w:w="680" w:type="dxa"/>
          </w:tcPr>
          <w:p w:rsidR="00C36539" w:rsidRDefault="00C36539">
            <w:pPr>
              <w:pStyle w:val="ConsPlusNormal"/>
              <w:jc w:val="center"/>
            </w:pPr>
            <w:r>
              <w:t>100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23,35</w:t>
            </w:r>
          </w:p>
        </w:tc>
        <w:tc>
          <w:tcPr>
            <w:tcW w:w="1303" w:type="dxa"/>
          </w:tcPr>
          <w:p w:rsidR="00C36539" w:rsidRDefault="00C36539">
            <w:pPr>
              <w:pStyle w:val="ConsPlusNormal"/>
              <w:jc w:val="center"/>
            </w:pPr>
            <w:r>
              <w:t>6,16</w:t>
            </w:r>
          </w:p>
        </w:tc>
        <w:tc>
          <w:tcPr>
            <w:tcW w:w="1303" w:type="dxa"/>
          </w:tcPr>
          <w:p w:rsidR="00C36539" w:rsidRDefault="00C36539">
            <w:pPr>
              <w:pStyle w:val="ConsPlusNormal"/>
              <w:jc w:val="center"/>
            </w:pPr>
            <w:r>
              <w:t>208,4</w:t>
            </w:r>
          </w:p>
        </w:tc>
        <w:tc>
          <w:tcPr>
            <w:tcW w:w="1303" w:type="dxa"/>
          </w:tcPr>
          <w:p w:rsidR="00C36539" w:rsidRDefault="00C36539">
            <w:pPr>
              <w:pStyle w:val="ConsPlusNormal"/>
              <w:jc w:val="center"/>
            </w:pPr>
            <w:r>
              <w:t>208,4</w:t>
            </w:r>
          </w:p>
        </w:tc>
        <w:tc>
          <w:tcPr>
            <w:tcW w:w="1303" w:type="dxa"/>
          </w:tcPr>
          <w:p w:rsidR="00C36539" w:rsidRDefault="00C36539">
            <w:pPr>
              <w:pStyle w:val="ConsPlusNormal"/>
              <w:jc w:val="center"/>
            </w:pPr>
            <w:r>
              <w:t>208,4</w:t>
            </w:r>
          </w:p>
        </w:tc>
      </w:tr>
      <w:tr w:rsidR="00C36539">
        <w:tc>
          <w:tcPr>
            <w:tcW w:w="567" w:type="dxa"/>
          </w:tcPr>
          <w:p w:rsidR="00C36539" w:rsidRDefault="00C36539">
            <w:pPr>
              <w:pStyle w:val="ConsPlusNormal"/>
              <w:jc w:val="center"/>
            </w:pPr>
            <w:r>
              <w:t>52.</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2</w:t>
            </w:r>
          </w:p>
        </w:tc>
        <w:tc>
          <w:tcPr>
            <w:tcW w:w="2211" w:type="dxa"/>
          </w:tcPr>
          <w:p w:rsidR="00C36539" w:rsidRDefault="00C36539">
            <w:pPr>
              <w:pStyle w:val="ConsPlusNormal"/>
            </w:pPr>
            <w:r>
              <w:t>- областной бюджет</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10</w:t>
            </w:r>
          </w:p>
        </w:tc>
        <w:tc>
          <w:tcPr>
            <w:tcW w:w="510" w:type="dxa"/>
          </w:tcPr>
          <w:p w:rsidR="00C36539" w:rsidRDefault="00C36539">
            <w:pPr>
              <w:pStyle w:val="ConsPlusNormal"/>
              <w:jc w:val="center"/>
            </w:pPr>
            <w:r>
              <w:t>03</w:t>
            </w:r>
          </w:p>
        </w:tc>
        <w:tc>
          <w:tcPr>
            <w:tcW w:w="1531" w:type="dxa"/>
          </w:tcPr>
          <w:p w:rsidR="00C36539" w:rsidRDefault="00C36539">
            <w:pPr>
              <w:pStyle w:val="ConsPlusNormal"/>
              <w:jc w:val="center"/>
            </w:pPr>
            <w:r>
              <w:t>9300471960</w:t>
            </w:r>
          </w:p>
        </w:tc>
        <w:tc>
          <w:tcPr>
            <w:tcW w:w="680" w:type="dxa"/>
          </w:tcPr>
          <w:p w:rsidR="00C36539" w:rsidRDefault="00C36539">
            <w:pPr>
              <w:pStyle w:val="ConsPlusNormal"/>
              <w:jc w:val="center"/>
            </w:pPr>
            <w:r>
              <w:t>300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28,1</w:t>
            </w:r>
          </w:p>
        </w:tc>
        <w:tc>
          <w:tcPr>
            <w:tcW w:w="1303" w:type="dxa"/>
          </w:tcPr>
          <w:p w:rsidR="00C36539" w:rsidRDefault="00C36539">
            <w:pPr>
              <w:pStyle w:val="ConsPlusNormal"/>
              <w:jc w:val="center"/>
            </w:pPr>
            <w:r>
              <w:t>28,5</w:t>
            </w:r>
          </w:p>
        </w:tc>
        <w:tc>
          <w:tcPr>
            <w:tcW w:w="1303" w:type="dxa"/>
          </w:tcPr>
          <w:p w:rsidR="00C36539" w:rsidRDefault="00C36539">
            <w:pPr>
              <w:pStyle w:val="ConsPlusNormal"/>
              <w:jc w:val="center"/>
            </w:pPr>
            <w:r>
              <w:t>31,0</w:t>
            </w:r>
          </w:p>
        </w:tc>
        <w:tc>
          <w:tcPr>
            <w:tcW w:w="1303" w:type="dxa"/>
          </w:tcPr>
          <w:p w:rsidR="00C36539" w:rsidRDefault="00C36539">
            <w:pPr>
              <w:pStyle w:val="ConsPlusNormal"/>
              <w:jc w:val="center"/>
            </w:pPr>
            <w:r>
              <w:t>31,0</w:t>
            </w:r>
          </w:p>
        </w:tc>
        <w:tc>
          <w:tcPr>
            <w:tcW w:w="1303" w:type="dxa"/>
          </w:tcPr>
          <w:p w:rsidR="00C36539" w:rsidRDefault="00C36539">
            <w:pPr>
              <w:pStyle w:val="ConsPlusNormal"/>
              <w:jc w:val="center"/>
            </w:pPr>
            <w:r>
              <w:t>31,0</w:t>
            </w:r>
          </w:p>
        </w:tc>
      </w:tr>
      <w:tr w:rsidR="00C36539">
        <w:tc>
          <w:tcPr>
            <w:tcW w:w="567" w:type="dxa"/>
          </w:tcPr>
          <w:p w:rsidR="00C36539" w:rsidRDefault="00C36539">
            <w:pPr>
              <w:pStyle w:val="ConsPlusNormal"/>
              <w:jc w:val="center"/>
            </w:pPr>
            <w:r>
              <w:t>53.</w:t>
            </w:r>
          </w:p>
        </w:tc>
        <w:tc>
          <w:tcPr>
            <w:tcW w:w="737" w:type="dxa"/>
          </w:tcPr>
          <w:p w:rsidR="00C36539" w:rsidRDefault="00C36539">
            <w:pPr>
              <w:pStyle w:val="ConsPlusNormal"/>
              <w:jc w:val="center"/>
            </w:pPr>
            <w:r>
              <w:t>04</w:t>
            </w:r>
          </w:p>
        </w:tc>
        <w:tc>
          <w:tcPr>
            <w:tcW w:w="510" w:type="dxa"/>
          </w:tcPr>
          <w:p w:rsidR="00C36539" w:rsidRDefault="00C36539">
            <w:pPr>
              <w:pStyle w:val="ConsPlusNormal"/>
              <w:jc w:val="center"/>
            </w:pPr>
            <w:r>
              <w:t>16</w:t>
            </w:r>
          </w:p>
        </w:tc>
        <w:tc>
          <w:tcPr>
            <w:tcW w:w="510" w:type="dxa"/>
          </w:tcPr>
          <w:p w:rsidR="00C36539" w:rsidRDefault="00C36539">
            <w:pPr>
              <w:pStyle w:val="ConsPlusNormal"/>
            </w:pPr>
          </w:p>
        </w:tc>
        <w:tc>
          <w:tcPr>
            <w:tcW w:w="2211" w:type="dxa"/>
          </w:tcPr>
          <w:p w:rsidR="00C36539" w:rsidRDefault="00C36539">
            <w:pPr>
              <w:pStyle w:val="ConsPlusNormal"/>
            </w:pPr>
            <w:r>
              <w:t xml:space="preserve">Организация экономического сопровождения и бухгалтерского учета муниципальных учреждений, подведомственных </w:t>
            </w:r>
            <w:r>
              <w:lastRenderedPageBreak/>
              <w:t>УК</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17206,15</w:t>
            </w:r>
          </w:p>
        </w:tc>
        <w:tc>
          <w:tcPr>
            <w:tcW w:w="1303" w:type="dxa"/>
          </w:tcPr>
          <w:p w:rsidR="00C36539" w:rsidRDefault="00C36539">
            <w:pPr>
              <w:pStyle w:val="ConsPlusNormal"/>
              <w:jc w:val="center"/>
            </w:pPr>
            <w:r>
              <w:t>18830,36</w:t>
            </w:r>
          </w:p>
        </w:tc>
        <w:tc>
          <w:tcPr>
            <w:tcW w:w="1303" w:type="dxa"/>
          </w:tcPr>
          <w:p w:rsidR="00C36539" w:rsidRDefault="00C36539">
            <w:pPr>
              <w:pStyle w:val="ConsPlusNormal"/>
              <w:jc w:val="center"/>
            </w:pPr>
            <w:r>
              <w:t>19992,1</w:t>
            </w:r>
          </w:p>
        </w:tc>
        <w:tc>
          <w:tcPr>
            <w:tcW w:w="1303" w:type="dxa"/>
          </w:tcPr>
          <w:p w:rsidR="00C36539" w:rsidRDefault="00C36539">
            <w:pPr>
              <w:pStyle w:val="ConsPlusNormal"/>
              <w:jc w:val="center"/>
            </w:pPr>
            <w:r>
              <w:t>19992,1</w:t>
            </w:r>
          </w:p>
        </w:tc>
        <w:tc>
          <w:tcPr>
            <w:tcW w:w="1303" w:type="dxa"/>
          </w:tcPr>
          <w:p w:rsidR="00C36539" w:rsidRDefault="00C36539">
            <w:pPr>
              <w:pStyle w:val="ConsPlusNormal"/>
              <w:jc w:val="center"/>
            </w:pPr>
            <w:r>
              <w:t>19990,1</w:t>
            </w:r>
          </w:p>
        </w:tc>
      </w:tr>
      <w:tr w:rsidR="00C36539">
        <w:tc>
          <w:tcPr>
            <w:tcW w:w="567" w:type="dxa"/>
          </w:tcPr>
          <w:p w:rsidR="00C36539" w:rsidRDefault="00C36539">
            <w:pPr>
              <w:pStyle w:val="ConsPlusNormal"/>
              <w:jc w:val="center"/>
            </w:pPr>
            <w:r>
              <w:lastRenderedPageBreak/>
              <w:t>54.</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930042Ц590</w:t>
            </w:r>
          </w:p>
        </w:tc>
        <w:tc>
          <w:tcPr>
            <w:tcW w:w="680" w:type="dxa"/>
          </w:tcPr>
          <w:p w:rsidR="00C36539" w:rsidRDefault="00C36539">
            <w:pPr>
              <w:pStyle w:val="ConsPlusNormal"/>
              <w:jc w:val="center"/>
            </w:pPr>
            <w:r>
              <w:t>100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16135,21</w:t>
            </w:r>
          </w:p>
        </w:tc>
        <w:tc>
          <w:tcPr>
            <w:tcW w:w="1303" w:type="dxa"/>
          </w:tcPr>
          <w:p w:rsidR="00C36539" w:rsidRDefault="00C36539">
            <w:pPr>
              <w:pStyle w:val="ConsPlusNormal"/>
              <w:jc w:val="center"/>
            </w:pPr>
            <w:r>
              <w:t>17819,06</w:t>
            </w:r>
          </w:p>
        </w:tc>
        <w:tc>
          <w:tcPr>
            <w:tcW w:w="1303" w:type="dxa"/>
          </w:tcPr>
          <w:p w:rsidR="00C36539" w:rsidRDefault="00C36539">
            <w:pPr>
              <w:pStyle w:val="ConsPlusNormal"/>
              <w:jc w:val="center"/>
            </w:pPr>
            <w:r>
              <w:t>18941,3</w:t>
            </w:r>
          </w:p>
        </w:tc>
        <w:tc>
          <w:tcPr>
            <w:tcW w:w="1303" w:type="dxa"/>
          </w:tcPr>
          <w:p w:rsidR="00C36539" w:rsidRDefault="00C36539">
            <w:pPr>
              <w:pStyle w:val="ConsPlusNormal"/>
              <w:jc w:val="center"/>
            </w:pPr>
            <w:r>
              <w:t>18941,3</w:t>
            </w:r>
          </w:p>
        </w:tc>
        <w:tc>
          <w:tcPr>
            <w:tcW w:w="1303" w:type="dxa"/>
          </w:tcPr>
          <w:p w:rsidR="00C36539" w:rsidRDefault="00C36539">
            <w:pPr>
              <w:pStyle w:val="ConsPlusNormal"/>
              <w:jc w:val="center"/>
            </w:pPr>
            <w:r>
              <w:t>18941,3</w:t>
            </w:r>
          </w:p>
        </w:tc>
      </w:tr>
      <w:tr w:rsidR="00C36539">
        <w:tc>
          <w:tcPr>
            <w:tcW w:w="567" w:type="dxa"/>
          </w:tcPr>
          <w:p w:rsidR="00C36539" w:rsidRDefault="00C36539">
            <w:pPr>
              <w:pStyle w:val="ConsPlusNormal"/>
              <w:jc w:val="center"/>
            </w:pPr>
            <w:r>
              <w:t>55.</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930042Ц590</w:t>
            </w:r>
          </w:p>
        </w:tc>
        <w:tc>
          <w:tcPr>
            <w:tcW w:w="680" w:type="dxa"/>
          </w:tcPr>
          <w:p w:rsidR="00C36539" w:rsidRDefault="00C36539">
            <w:pPr>
              <w:pStyle w:val="ConsPlusNormal"/>
              <w:jc w:val="center"/>
            </w:pPr>
            <w:r>
              <w:t>200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1042,2</w:t>
            </w:r>
          </w:p>
        </w:tc>
        <w:tc>
          <w:tcPr>
            <w:tcW w:w="1303" w:type="dxa"/>
          </w:tcPr>
          <w:p w:rsidR="00C36539" w:rsidRDefault="00C36539">
            <w:pPr>
              <w:pStyle w:val="ConsPlusNormal"/>
              <w:jc w:val="center"/>
            </w:pPr>
            <w:r>
              <w:t>1011,3</w:t>
            </w:r>
          </w:p>
        </w:tc>
        <w:tc>
          <w:tcPr>
            <w:tcW w:w="1303" w:type="dxa"/>
          </w:tcPr>
          <w:p w:rsidR="00C36539" w:rsidRDefault="00C36539">
            <w:pPr>
              <w:pStyle w:val="ConsPlusNormal"/>
              <w:jc w:val="center"/>
            </w:pPr>
            <w:r>
              <w:t>1050,8</w:t>
            </w:r>
          </w:p>
        </w:tc>
        <w:tc>
          <w:tcPr>
            <w:tcW w:w="1303" w:type="dxa"/>
          </w:tcPr>
          <w:p w:rsidR="00C36539" w:rsidRDefault="00C36539">
            <w:pPr>
              <w:pStyle w:val="ConsPlusNormal"/>
              <w:jc w:val="center"/>
            </w:pPr>
            <w:r>
              <w:t>1050,8</w:t>
            </w:r>
          </w:p>
        </w:tc>
        <w:tc>
          <w:tcPr>
            <w:tcW w:w="1303" w:type="dxa"/>
          </w:tcPr>
          <w:p w:rsidR="00C36539" w:rsidRDefault="00C36539">
            <w:pPr>
              <w:pStyle w:val="ConsPlusNormal"/>
              <w:jc w:val="center"/>
            </w:pPr>
            <w:r>
              <w:t>1048,8</w:t>
            </w:r>
          </w:p>
        </w:tc>
      </w:tr>
      <w:tr w:rsidR="00C36539">
        <w:tc>
          <w:tcPr>
            <w:tcW w:w="567" w:type="dxa"/>
          </w:tcPr>
          <w:p w:rsidR="00C36539" w:rsidRDefault="00C36539">
            <w:pPr>
              <w:pStyle w:val="ConsPlusNormal"/>
              <w:jc w:val="center"/>
            </w:pPr>
            <w:r>
              <w:t>56.</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930042Ц590</w:t>
            </w:r>
          </w:p>
        </w:tc>
        <w:tc>
          <w:tcPr>
            <w:tcW w:w="680" w:type="dxa"/>
          </w:tcPr>
          <w:p w:rsidR="00C36539" w:rsidRDefault="00C36539">
            <w:pPr>
              <w:pStyle w:val="ConsPlusNormal"/>
              <w:jc w:val="center"/>
            </w:pPr>
            <w:r>
              <w:t>300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28,27</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57.</w:t>
            </w:r>
          </w:p>
        </w:tc>
        <w:tc>
          <w:tcPr>
            <w:tcW w:w="737" w:type="dxa"/>
          </w:tcPr>
          <w:p w:rsidR="00C36539" w:rsidRDefault="00C36539">
            <w:pPr>
              <w:pStyle w:val="ConsPlusNormal"/>
            </w:pPr>
          </w:p>
        </w:tc>
        <w:tc>
          <w:tcPr>
            <w:tcW w:w="510" w:type="dxa"/>
          </w:tcPr>
          <w:p w:rsidR="00C36539" w:rsidRDefault="00C36539">
            <w:pPr>
              <w:pStyle w:val="ConsPlusNormal"/>
            </w:pPr>
          </w:p>
        </w:tc>
        <w:tc>
          <w:tcPr>
            <w:tcW w:w="510" w:type="dxa"/>
          </w:tcPr>
          <w:p w:rsidR="00C36539" w:rsidRDefault="00C36539">
            <w:pPr>
              <w:pStyle w:val="ConsPlusNormal"/>
              <w:jc w:val="center"/>
            </w:pPr>
            <w:r>
              <w:t>1</w:t>
            </w:r>
          </w:p>
        </w:tc>
        <w:tc>
          <w:tcPr>
            <w:tcW w:w="2211" w:type="dxa"/>
          </w:tcPr>
          <w:p w:rsidR="00C36539" w:rsidRDefault="00C36539">
            <w:pPr>
              <w:pStyle w:val="ConsPlusNormal"/>
            </w:pPr>
            <w:r>
              <w:t>- бюджет города</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10</w:t>
            </w:r>
          </w:p>
        </w:tc>
        <w:tc>
          <w:tcPr>
            <w:tcW w:w="510" w:type="dxa"/>
          </w:tcPr>
          <w:p w:rsidR="00C36539" w:rsidRDefault="00C36539">
            <w:pPr>
              <w:pStyle w:val="ConsPlusNormal"/>
              <w:jc w:val="center"/>
            </w:pPr>
            <w:r>
              <w:t>04</w:t>
            </w:r>
          </w:p>
        </w:tc>
        <w:tc>
          <w:tcPr>
            <w:tcW w:w="1531" w:type="dxa"/>
          </w:tcPr>
          <w:p w:rsidR="00C36539" w:rsidRDefault="00C36539">
            <w:pPr>
              <w:pStyle w:val="ConsPlusNormal"/>
              <w:jc w:val="center"/>
            </w:pPr>
            <w:r>
              <w:t>930042Ц590</w:t>
            </w:r>
          </w:p>
        </w:tc>
        <w:tc>
          <w:tcPr>
            <w:tcW w:w="680" w:type="dxa"/>
          </w:tcPr>
          <w:p w:rsidR="00C36539" w:rsidRDefault="00C36539">
            <w:pPr>
              <w:pStyle w:val="ConsPlusNormal"/>
              <w:jc w:val="center"/>
            </w:pPr>
            <w:r>
              <w:t>100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0,47</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58.</w:t>
            </w:r>
          </w:p>
        </w:tc>
        <w:tc>
          <w:tcPr>
            <w:tcW w:w="737" w:type="dxa"/>
          </w:tcPr>
          <w:p w:rsidR="00C36539" w:rsidRDefault="00C36539">
            <w:pPr>
              <w:pStyle w:val="ConsPlusNormal"/>
              <w:jc w:val="center"/>
            </w:pPr>
            <w:r>
              <w:t>05 (А</w:t>
            </w:r>
            <w:proofErr w:type="gramStart"/>
            <w:r>
              <w:t>2</w:t>
            </w:r>
            <w:proofErr w:type="gramEnd"/>
            <w:r>
              <w:t>)</w:t>
            </w:r>
          </w:p>
        </w:tc>
        <w:tc>
          <w:tcPr>
            <w:tcW w:w="510" w:type="dxa"/>
          </w:tcPr>
          <w:p w:rsidR="00C36539" w:rsidRDefault="00C36539">
            <w:pPr>
              <w:pStyle w:val="ConsPlusNormal"/>
            </w:pPr>
          </w:p>
        </w:tc>
        <w:tc>
          <w:tcPr>
            <w:tcW w:w="510" w:type="dxa"/>
          </w:tcPr>
          <w:p w:rsidR="00C36539" w:rsidRDefault="00C36539">
            <w:pPr>
              <w:pStyle w:val="ConsPlusNormal"/>
            </w:pPr>
          </w:p>
        </w:tc>
        <w:tc>
          <w:tcPr>
            <w:tcW w:w="2211" w:type="dxa"/>
          </w:tcPr>
          <w:p w:rsidR="00C36539" w:rsidRDefault="00C36539">
            <w:pPr>
              <w:pStyle w:val="ConsPlusNormal"/>
            </w:pPr>
            <w:r>
              <w:t>Задача 5(А</w:t>
            </w:r>
            <w:proofErr w:type="gramStart"/>
            <w:r>
              <w:t>2</w:t>
            </w:r>
            <w:proofErr w:type="gramEnd"/>
            <w:r>
              <w:t>). Реализация регионального проекта "Творческие люди", обеспечивающего достижение целей, показателей и результатов федерального проекта "Творческие люди", входящего в состав национального проекта "Культура"</w:t>
            </w:r>
          </w:p>
        </w:tc>
        <w:tc>
          <w:tcPr>
            <w:tcW w:w="777" w:type="dxa"/>
          </w:tcPr>
          <w:p w:rsidR="00C36539" w:rsidRDefault="00C36539">
            <w:pPr>
              <w:pStyle w:val="ConsPlusNormal"/>
            </w:pPr>
          </w:p>
        </w:tc>
        <w:tc>
          <w:tcPr>
            <w:tcW w:w="680" w:type="dxa"/>
          </w:tcPr>
          <w:p w:rsidR="00C36539" w:rsidRDefault="00C36539">
            <w:pPr>
              <w:pStyle w:val="ConsPlusNormal"/>
            </w:pPr>
          </w:p>
        </w:tc>
        <w:tc>
          <w:tcPr>
            <w:tcW w:w="567" w:type="dxa"/>
          </w:tcPr>
          <w:p w:rsidR="00C36539" w:rsidRDefault="00C36539">
            <w:pPr>
              <w:pStyle w:val="ConsPlusNormal"/>
            </w:pPr>
          </w:p>
        </w:tc>
        <w:tc>
          <w:tcPr>
            <w:tcW w:w="510" w:type="dxa"/>
          </w:tcPr>
          <w:p w:rsidR="00C36539" w:rsidRDefault="00C36539">
            <w:pPr>
              <w:pStyle w:val="ConsPlusNormal"/>
            </w:pPr>
          </w:p>
        </w:tc>
        <w:tc>
          <w:tcPr>
            <w:tcW w:w="1531" w:type="dxa"/>
          </w:tcPr>
          <w:p w:rsidR="00C36539" w:rsidRDefault="00C36539">
            <w:pPr>
              <w:pStyle w:val="ConsPlusNormal"/>
            </w:pPr>
          </w:p>
        </w:tc>
        <w:tc>
          <w:tcPr>
            <w:tcW w:w="680" w:type="dxa"/>
          </w:tcPr>
          <w:p w:rsidR="00C36539" w:rsidRDefault="00C36539">
            <w:pPr>
              <w:pStyle w:val="ConsPlusNormal"/>
            </w:pP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500,0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r w:rsidR="00C36539">
        <w:tc>
          <w:tcPr>
            <w:tcW w:w="567" w:type="dxa"/>
          </w:tcPr>
          <w:p w:rsidR="00C36539" w:rsidRDefault="00C36539">
            <w:pPr>
              <w:pStyle w:val="ConsPlusNormal"/>
              <w:jc w:val="center"/>
            </w:pPr>
            <w:r>
              <w:t>59.</w:t>
            </w:r>
          </w:p>
        </w:tc>
        <w:tc>
          <w:tcPr>
            <w:tcW w:w="737" w:type="dxa"/>
          </w:tcPr>
          <w:p w:rsidR="00C36539" w:rsidRDefault="00C36539">
            <w:pPr>
              <w:pStyle w:val="ConsPlusNormal"/>
              <w:jc w:val="center"/>
            </w:pPr>
            <w:r>
              <w:t>05 (А</w:t>
            </w:r>
            <w:proofErr w:type="gramStart"/>
            <w:r>
              <w:t>2</w:t>
            </w:r>
            <w:proofErr w:type="gramEnd"/>
            <w:r>
              <w:t>)</w:t>
            </w:r>
          </w:p>
        </w:tc>
        <w:tc>
          <w:tcPr>
            <w:tcW w:w="510" w:type="dxa"/>
          </w:tcPr>
          <w:p w:rsidR="00C36539" w:rsidRDefault="00C36539">
            <w:pPr>
              <w:pStyle w:val="ConsPlusNormal"/>
              <w:jc w:val="center"/>
            </w:pPr>
            <w:r>
              <w:t>17</w:t>
            </w:r>
          </w:p>
        </w:tc>
        <w:tc>
          <w:tcPr>
            <w:tcW w:w="510" w:type="dxa"/>
          </w:tcPr>
          <w:p w:rsidR="00C36539" w:rsidRDefault="00C36539">
            <w:pPr>
              <w:pStyle w:val="ConsPlusNormal"/>
              <w:jc w:val="center"/>
            </w:pPr>
            <w:r>
              <w:t>2</w:t>
            </w:r>
          </w:p>
        </w:tc>
        <w:tc>
          <w:tcPr>
            <w:tcW w:w="2211" w:type="dxa"/>
          </w:tcPr>
          <w:p w:rsidR="00C36539" w:rsidRDefault="00C36539">
            <w:pPr>
              <w:pStyle w:val="ConsPlusNormal"/>
            </w:pPr>
            <w:r>
              <w:t xml:space="preserve">Реализация проектов творческих коллективов, получивших </w:t>
            </w:r>
            <w:proofErr w:type="spellStart"/>
            <w:r>
              <w:t>грантовую</w:t>
            </w:r>
            <w:proofErr w:type="spellEnd"/>
            <w:r>
              <w:t xml:space="preserve"> поддержку</w:t>
            </w:r>
          </w:p>
        </w:tc>
        <w:tc>
          <w:tcPr>
            <w:tcW w:w="777" w:type="dxa"/>
          </w:tcPr>
          <w:p w:rsidR="00C36539" w:rsidRDefault="00C36539">
            <w:pPr>
              <w:pStyle w:val="ConsPlusNormal"/>
            </w:pPr>
            <w:r>
              <w:t>УК</w:t>
            </w:r>
          </w:p>
        </w:tc>
        <w:tc>
          <w:tcPr>
            <w:tcW w:w="680" w:type="dxa"/>
          </w:tcPr>
          <w:p w:rsidR="00C36539" w:rsidRDefault="00C36539">
            <w:pPr>
              <w:pStyle w:val="ConsPlusNormal"/>
              <w:jc w:val="center"/>
            </w:pPr>
            <w:r>
              <w:t>858</w:t>
            </w:r>
          </w:p>
        </w:tc>
        <w:tc>
          <w:tcPr>
            <w:tcW w:w="567" w:type="dxa"/>
          </w:tcPr>
          <w:p w:rsidR="00C36539" w:rsidRDefault="00C36539">
            <w:pPr>
              <w:pStyle w:val="ConsPlusNormal"/>
              <w:jc w:val="center"/>
            </w:pPr>
            <w:r>
              <w:t>08</w:t>
            </w:r>
          </w:p>
        </w:tc>
        <w:tc>
          <w:tcPr>
            <w:tcW w:w="510" w:type="dxa"/>
          </w:tcPr>
          <w:p w:rsidR="00C36539" w:rsidRDefault="00C36539">
            <w:pPr>
              <w:pStyle w:val="ConsPlusNormal"/>
              <w:jc w:val="center"/>
            </w:pPr>
            <w:r>
              <w:t>01</w:t>
            </w:r>
          </w:p>
        </w:tc>
        <w:tc>
          <w:tcPr>
            <w:tcW w:w="1531" w:type="dxa"/>
          </w:tcPr>
          <w:p w:rsidR="00C36539" w:rsidRDefault="00C36539">
            <w:pPr>
              <w:pStyle w:val="ConsPlusNormal"/>
              <w:jc w:val="center"/>
            </w:pPr>
            <w:r>
              <w:t>930А27184S</w:t>
            </w:r>
          </w:p>
        </w:tc>
        <w:tc>
          <w:tcPr>
            <w:tcW w:w="680" w:type="dxa"/>
          </w:tcPr>
          <w:p w:rsidR="00C36539" w:rsidRDefault="00C36539">
            <w:pPr>
              <w:pStyle w:val="ConsPlusNormal"/>
              <w:jc w:val="center"/>
            </w:pPr>
            <w:r>
              <w:t>600</w:t>
            </w:r>
          </w:p>
        </w:tc>
        <w:tc>
          <w:tcPr>
            <w:tcW w:w="1304"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500,0</w:t>
            </w:r>
          </w:p>
        </w:tc>
        <w:tc>
          <w:tcPr>
            <w:tcW w:w="1303" w:type="dxa"/>
          </w:tcPr>
          <w:p w:rsidR="00C36539" w:rsidRDefault="00C36539">
            <w:pPr>
              <w:pStyle w:val="ConsPlusNormal"/>
              <w:jc w:val="center"/>
            </w:pPr>
            <w:r>
              <w:t>-</w:t>
            </w:r>
          </w:p>
        </w:tc>
        <w:tc>
          <w:tcPr>
            <w:tcW w:w="1303" w:type="dxa"/>
          </w:tcPr>
          <w:p w:rsidR="00C36539" w:rsidRDefault="00C36539">
            <w:pPr>
              <w:pStyle w:val="ConsPlusNormal"/>
              <w:jc w:val="center"/>
            </w:pPr>
            <w:r>
              <w:t>-</w:t>
            </w:r>
          </w:p>
        </w:tc>
      </w:tr>
    </w:tbl>
    <w:p w:rsidR="00C36539" w:rsidRDefault="00C36539">
      <w:pPr>
        <w:pStyle w:val="ConsPlusNormal"/>
        <w:sectPr w:rsidR="00C36539">
          <w:pgSz w:w="16838" w:h="11905" w:orient="landscape"/>
          <w:pgMar w:top="1701" w:right="397" w:bottom="850" w:left="397" w:header="0" w:footer="0" w:gutter="0"/>
          <w:cols w:space="720"/>
          <w:titlePg/>
        </w:sectPr>
      </w:pPr>
    </w:p>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right"/>
        <w:outlineLvl w:val="1"/>
      </w:pPr>
      <w:r>
        <w:t>Приложение N 3</w:t>
      </w:r>
    </w:p>
    <w:p w:rsidR="00C36539" w:rsidRDefault="00C36539">
      <w:pPr>
        <w:pStyle w:val="ConsPlusNormal"/>
        <w:jc w:val="right"/>
      </w:pPr>
      <w:r>
        <w:t>к программе</w:t>
      </w:r>
    </w:p>
    <w:p w:rsidR="00C36539" w:rsidRDefault="00C36539">
      <w:pPr>
        <w:pStyle w:val="ConsPlusNormal"/>
        <w:jc w:val="both"/>
      </w:pPr>
    </w:p>
    <w:p w:rsidR="00C36539" w:rsidRDefault="00C36539">
      <w:pPr>
        <w:pStyle w:val="ConsPlusTitle"/>
        <w:jc w:val="center"/>
      </w:pPr>
      <w:bookmarkStart w:id="2" w:name="P1569"/>
      <w:bookmarkEnd w:id="2"/>
      <w:r>
        <w:t>ПРОГНОЗНАЯ (СПРАВОЧНАЯ) ОЦЕНКА</w:t>
      </w:r>
    </w:p>
    <w:p w:rsidR="00C36539" w:rsidRDefault="00C36539">
      <w:pPr>
        <w:pStyle w:val="ConsPlusTitle"/>
        <w:jc w:val="center"/>
      </w:pPr>
      <w:r>
        <w:t>РЕСУРСНОГО ОБЕСПЕЧЕНИЯ РЕАЛИЗАЦИИ ПРОГРАММЫ</w:t>
      </w:r>
    </w:p>
    <w:p w:rsidR="00C36539" w:rsidRDefault="00C36539" w:rsidP="00C36539">
      <w:pPr>
        <w:pStyle w:val="ConsPlusTitle"/>
        <w:jc w:val="center"/>
      </w:pPr>
      <w:r>
        <w:t>ЗА СЧЕТ ВСЕХ ИСТОЧНИКОВ ФИНАНСИРОВАНИЯ</w:t>
      </w:r>
    </w:p>
    <w:p w:rsidR="00C36539" w:rsidRDefault="00C36539">
      <w:pPr>
        <w:pStyle w:val="ConsPlusNormal"/>
        <w:jc w:val="both"/>
      </w:pPr>
    </w:p>
    <w:p w:rsidR="00C36539" w:rsidRDefault="00C36539">
      <w:pPr>
        <w:pStyle w:val="ConsPlusNormal"/>
        <w:jc w:val="right"/>
      </w:pPr>
      <w:r>
        <w:t>(тыс. руб.)</w:t>
      </w:r>
    </w:p>
    <w:p w:rsidR="00C36539" w:rsidRDefault="00C3653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10"/>
        <w:gridCol w:w="1984"/>
        <w:gridCol w:w="1423"/>
        <w:gridCol w:w="1304"/>
        <w:gridCol w:w="1190"/>
        <w:gridCol w:w="1190"/>
        <w:gridCol w:w="1190"/>
        <w:gridCol w:w="1190"/>
        <w:gridCol w:w="1193"/>
      </w:tblGrid>
      <w:tr w:rsidR="00C36539">
        <w:tc>
          <w:tcPr>
            <w:tcW w:w="567" w:type="dxa"/>
          </w:tcPr>
          <w:p w:rsidR="00C36539" w:rsidRDefault="00C3653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0" w:type="dxa"/>
          </w:tcPr>
          <w:p w:rsidR="00C36539" w:rsidRDefault="00C36539">
            <w:pPr>
              <w:pStyle w:val="ConsPlusNormal"/>
              <w:jc w:val="center"/>
            </w:pPr>
            <w:r>
              <w:t>И</w:t>
            </w:r>
          </w:p>
        </w:tc>
        <w:tc>
          <w:tcPr>
            <w:tcW w:w="1984" w:type="dxa"/>
          </w:tcPr>
          <w:p w:rsidR="00C36539" w:rsidRDefault="00C36539">
            <w:pPr>
              <w:pStyle w:val="ConsPlusNormal"/>
              <w:jc w:val="center"/>
            </w:pPr>
            <w:r>
              <w:t>Источники финансирования</w:t>
            </w:r>
          </w:p>
        </w:tc>
        <w:tc>
          <w:tcPr>
            <w:tcW w:w="1423" w:type="dxa"/>
          </w:tcPr>
          <w:p w:rsidR="00C36539" w:rsidRDefault="00C36539">
            <w:pPr>
              <w:pStyle w:val="ConsPlusNormal"/>
              <w:jc w:val="center"/>
            </w:pPr>
            <w:r>
              <w:t>Итого</w:t>
            </w:r>
          </w:p>
        </w:tc>
        <w:tc>
          <w:tcPr>
            <w:tcW w:w="1304" w:type="dxa"/>
          </w:tcPr>
          <w:p w:rsidR="00C36539" w:rsidRDefault="00C36539">
            <w:pPr>
              <w:pStyle w:val="ConsPlusNormal"/>
              <w:jc w:val="center"/>
            </w:pPr>
            <w:r>
              <w:t>2021</w:t>
            </w:r>
          </w:p>
        </w:tc>
        <w:tc>
          <w:tcPr>
            <w:tcW w:w="1190" w:type="dxa"/>
          </w:tcPr>
          <w:p w:rsidR="00C36539" w:rsidRDefault="00C36539">
            <w:pPr>
              <w:pStyle w:val="ConsPlusNormal"/>
              <w:jc w:val="center"/>
            </w:pPr>
            <w:r>
              <w:t>2022</w:t>
            </w:r>
          </w:p>
        </w:tc>
        <w:tc>
          <w:tcPr>
            <w:tcW w:w="1190" w:type="dxa"/>
          </w:tcPr>
          <w:p w:rsidR="00C36539" w:rsidRDefault="00C36539">
            <w:pPr>
              <w:pStyle w:val="ConsPlusNormal"/>
              <w:jc w:val="center"/>
            </w:pPr>
            <w:r>
              <w:t>2023</w:t>
            </w:r>
          </w:p>
        </w:tc>
        <w:tc>
          <w:tcPr>
            <w:tcW w:w="1190" w:type="dxa"/>
          </w:tcPr>
          <w:p w:rsidR="00C36539" w:rsidRDefault="00C36539">
            <w:pPr>
              <w:pStyle w:val="ConsPlusNormal"/>
              <w:jc w:val="center"/>
            </w:pPr>
            <w:r>
              <w:t>2024</w:t>
            </w:r>
          </w:p>
        </w:tc>
        <w:tc>
          <w:tcPr>
            <w:tcW w:w="1190" w:type="dxa"/>
          </w:tcPr>
          <w:p w:rsidR="00C36539" w:rsidRDefault="00C36539">
            <w:pPr>
              <w:pStyle w:val="ConsPlusNormal"/>
              <w:jc w:val="center"/>
            </w:pPr>
            <w:r>
              <w:t>2025</w:t>
            </w:r>
          </w:p>
        </w:tc>
        <w:tc>
          <w:tcPr>
            <w:tcW w:w="1193" w:type="dxa"/>
          </w:tcPr>
          <w:p w:rsidR="00C36539" w:rsidRDefault="00C36539">
            <w:pPr>
              <w:pStyle w:val="ConsPlusNormal"/>
              <w:jc w:val="center"/>
            </w:pPr>
            <w:r>
              <w:t>2026</w:t>
            </w:r>
          </w:p>
        </w:tc>
      </w:tr>
      <w:tr w:rsidR="00C36539">
        <w:tc>
          <w:tcPr>
            <w:tcW w:w="567" w:type="dxa"/>
          </w:tcPr>
          <w:p w:rsidR="00C36539" w:rsidRDefault="00C36539">
            <w:pPr>
              <w:pStyle w:val="ConsPlusNormal"/>
              <w:jc w:val="center"/>
            </w:pPr>
            <w:r>
              <w:t>1</w:t>
            </w:r>
          </w:p>
        </w:tc>
        <w:tc>
          <w:tcPr>
            <w:tcW w:w="510" w:type="dxa"/>
          </w:tcPr>
          <w:p w:rsidR="00C36539" w:rsidRDefault="00C36539">
            <w:pPr>
              <w:pStyle w:val="ConsPlusNormal"/>
              <w:jc w:val="center"/>
            </w:pPr>
            <w:r>
              <w:t>2</w:t>
            </w:r>
          </w:p>
        </w:tc>
        <w:tc>
          <w:tcPr>
            <w:tcW w:w="1984" w:type="dxa"/>
          </w:tcPr>
          <w:p w:rsidR="00C36539" w:rsidRDefault="00C36539">
            <w:pPr>
              <w:pStyle w:val="ConsPlusNormal"/>
              <w:jc w:val="center"/>
            </w:pPr>
            <w:r>
              <w:t>3</w:t>
            </w:r>
          </w:p>
        </w:tc>
        <w:tc>
          <w:tcPr>
            <w:tcW w:w="1423" w:type="dxa"/>
          </w:tcPr>
          <w:p w:rsidR="00C36539" w:rsidRDefault="00C36539">
            <w:pPr>
              <w:pStyle w:val="ConsPlusNormal"/>
              <w:jc w:val="center"/>
            </w:pPr>
            <w:r>
              <w:t>4</w:t>
            </w:r>
          </w:p>
        </w:tc>
        <w:tc>
          <w:tcPr>
            <w:tcW w:w="1304" w:type="dxa"/>
          </w:tcPr>
          <w:p w:rsidR="00C36539" w:rsidRDefault="00C36539">
            <w:pPr>
              <w:pStyle w:val="ConsPlusNormal"/>
              <w:jc w:val="center"/>
            </w:pPr>
            <w:r>
              <w:t>5</w:t>
            </w:r>
          </w:p>
        </w:tc>
        <w:tc>
          <w:tcPr>
            <w:tcW w:w="1190" w:type="dxa"/>
          </w:tcPr>
          <w:p w:rsidR="00C36539" w:rsidRDefault="00C36539">
            <w:pPr>
              <w:pStyle w:val="ConsPlusNormal"/>
              <w:jc w:val="center"/>
            </w:pPr>
            <w:r>
              <w:t>6</w:t>
            </w:r>
          </w:p>
        </w:tc>
        <w:tc>
          <w:tcPr>
            <w:tcW w:w="1190" w:type="dxa"/>
          </w:tcPr>
          <w:p w:rsidR="00C36539" w:rsidRDefault="00C36539">
            <w:pPr>
              <w:pStyle w:val="ConsPlusNormal"/>
              <w:jc w:val="center"/>
            </w:pPr>
            <w:r>
              <w:t>7</w:t>
            </w:r>
          </w:p>
        </w:tc>
        <w:tc>
          <w:tcPr>
            <w:tcW w:w="1190" w:type="dxa"/>
          </w:tcPr>
          <w:p w:rsidR="00C36539" w:rsidRDefault="00C36539">
            <w:pPr>
              <w:pStyle w:val="ConsPlusNormal"/>
              <w:jc w:val="center"/>
            </w:pPr>
            <w:r>
              <w:t>8</w:t>
            </w:r>
          </w:p>
        </w:tc>
        <w:tc>
          <w:tcPr>
            <w:tcW w:w="1190" w:type="dxa"/>
          </w:tcPr>
          <w:p w:rsidR="00C36539" w:rsidRDefault="00C36539">
            <w:pPr>
              <w:pStyle w:val="ConsPlusNormal"/>
              <w:jc w:val="center"/>
            </w:pPr>
            <w:r>
              <w:t>9</w:t>
            </w:r>
          </w:p>
        </w:tc>
        <w:tc>
          <w:tcPr>
            <w:tcW w:w="1193" w:type="dxa"/>
          </w:tcPr>
          <w:p w:rsidR="00C36539" w:rsidRDefault="00C36539">
            <w:pPr>
              <w:pStyle w:val="ConsPlusNormal"/>
              <w:jc w:val="center"/>
            </w:pPr>
            <w:r>
              <w:t>10</w:t>
            </w:r>
          </w:p>
        </w:tc>
      </w:tr>
      <w:tr w:rsidR="00C36539">
        <w:tblPrEx>
          <w:tblBorders>
            <w:insideH w:val="nil"/>
          </w:tblBorders>
        </w:tblPrEx>
        <w:tc>
          <w:tcPr>
            <w:tcW w:w="567" w:type="dxa"/>
            <w:tcBorders>
              <w:bottom w:val="nil"/>
            </w:tcBorders>
          </w:tcPr>
          <w:p w:rsidR="00C36539" w:rsidRDefault="00C36539">
            <w:pPr>
              <w:pStyle w:val="ConsPlusNormal"/>
              <w:jc w:val="center"/>
            </w:pPr>
            <w:r>
              <w:t>1.</w:t>
            </w:r>
          </w:p>
        </w:tc>
        <w:tc>
          <w:tcPr>
            <w:tcW w:w="510" w:type="dxa"/>
            <w:tcBorders>
              <w:bottom w:val="nil"/>
            </w:tcBorders>
          </w:tcPr>
          <w:p w:rsidR="00C36539" w:rsidRDefault="00C36539">
            <w:pPr>
              <w:pStyle w:val="ConsPlusNormal"/>
            </w:pPr>
          </w:p>
        </w:tc>
        <w:tc>
          <w:tcPr>
            <w:tcW w:w="1984" w:type="dxa"/>
            <w:tcBorders>
              <w:bottom w:val="nil"/>
            </w:tcBorders>
          </w:tcPr>
          <w:p w:rsidR="00C36539" w:rsidRDefault="00C36539">
            <w:pPr>
              <w:pStyle w:val="ConsPlusNormal"/>
            </w:pPr>
            <w:r>
              <w:t>Муниципальная программа, всего, в том числе:</w:t>
            </w:r>
          </w:p>
        </w:tc>
        <w:tc>
          <w:tcPr>
            <w:tcW w:w="1423" w:type="dxa"/>
            <w:tcBorders>
              <w:bottom w:val="nil"/>
            </w:tcBorders>
          </w:tcPr>
          <w:p w:rsidR="00C36539" w:rsidRDefault="00C36539">
            <w:pPr>
              <w:pStyle w:val="ConsPlusNormal"/>
              <w:jc w:val="center"/>
            </w:pPr>
            <w:r>
              <w:t>2690074,54</w:t>
            </w:r>
          </w:p>
        </w:tc>
        <w:tc>
          <w:tcPr>
            <w:tcW w:w="1304" w:type="dxa"/>
            <w:tcBorders>
              <w:bottom w:val="nil"/>
            </w:tcBorders>
          </w:tcPr>
          <w:p w:rsidR="00C36539" w:rsidRDefault="00C36539">
            <w:pPr>
              <w:pStyle w:val="ConsPlusNormal"/>
              <w:jc w:val="center"/>
            </w:pPr>
            <w:r>
              <w:t>350644,93</w:t>
            </w:r>
          </w:p>
        </w:tc>
        <w:tc>
          <w:tcPr>
            <w:tcW w:w="1190" w:type="dxa"/>
            <w:tcBorders>
              <w:bottom w:val="nil"/>
            </w:tcBorders>
          </w:tcPr>
          <w:p w:rsidR="00C36539" w:rsidRDefault="00C36539">
            <w:pPr>
              <w:pStyle w:val="ConsPlusNormal"/>
              <w:jc w:val="center"/>
            </w:pPr>
            <w:r>
              <w:t>453522,91</w:t>
            </w:r>
          </w:p>
        </w:tc>
        <w:tc>
          <w:tcPr>
            <w:tcW w:w="1190" w:type="dxa"/>
            <w:tcBorders>
              <w:bottom w:val="nil"/>
            </w:tcBorders>
          </w:tcPr>
          <w:p w:rsidR="00C36539" w:rsidRDefault="00C36539">
            <w:pPr>
              <w:pStyle w:val="ConsPlusNormal"/>
              <w:jc w:val="center"/>
            </w:pPr>
            <w:r>
              <w:t>464780,6</w:t>
            </w:r>
          </w:p>
        </w:tc>
        <w:tc>
          <w:tcPr>
            <w:tcW w:w="1190" w:type="dxa"/>
            <w:tcBorders>
              <w:bottom w:val="nil"/>
            </w:tcBorders>
          </w:tcPr>
          <w:p w:rsidR="00C36539" w:rsidRDefault="00C36539">
            <w:pPr>
              <w:pStyle w:val="ConsPlusNormal"/>
              <w:jc w:val="center"/>
            </w:pPr>
            <w:r>
              <w:t>473725,1</w:t>
            </w:r>
          </w:p>
        </w:tc>
        <w:tc>
          <w:tcPr>
            <w:tcW w:w="1190" w:type="dxa"/>
            <w:tcBorders>
              <w:bottom w:val="nil"/>
            </w:tcBorders>
          </w:tcPr>
          <w:p w:rsidR="00C36539" w:rsidRDefault="00C36539">
            <w:pPr>
              <w:pStyle w:val="ConsPlusNormal"/>
              <w:jc w:val="center"/>
            </w:pPr>
            <w:r>
              <w:t>479931,2</w:t>
            </w:r>
          </w:p>
        </w:tc>
        <w:tc>
          <w:tcPr>
            <w:tcW w:w="1193" w:type="dxa"/>
            <w:tcBorders>
              <w:bottom w:val="nil"/>
            </w:tcBorders>
          </w:tcPr>
          <w:p w:rsidR="00C36539" w:rsidRDefault="00C36539">
            <w:pPr>
              <w:pStyle w:val="ConsPlusNormal"/>
              <w:jc w:val="center"/>
            </w:pPr>
            <w:r>
              <w:t>467469,8</w:t>
            </w:r>
          </w:p>
        </w:tc>
      </w:tr>
      <w:tr w:rsidR="00C36539">
        <w:tblPrEx>
          <w:tblBorders>
            <w:insideH w:val="nil"/>
          </w:tblBorders>
        </w:tblPrEx>
        <w:tc>
          <w:tcPr>
            <w:tcW w:w="567" w:type="dxa"/>
            <w:tcBorders>
              <w:bottom w:val="nil"/>
            </w:tcBorders>
          </w:tcPr>
          <w:p w:rsidR="00C36539" w:rsidRDefault="00C36539">
            <w:pPr>
              <w:pStyle w:val="ConsPlusNormal"/>
              <w:jc w:val="center"/>
            </w:pPr>
            <w:r>
              <w:t>2.</w:t>
            </w:r>
          </w:p>
        </w:tc>
        <w:tc>
          <w:tcPr>
            <w:tcW w:w="510" w:type="dxa"/>
            <w:tcBorders>
              <w:bottom w:val="nil"/>
            </w:tcBorders>
          </w:tcPr>
          <w:p w:rsidR="00C36539" w:rsidRDefault="00C36539">
            <w:pPr>
              <w:pStyle w:val="ConsPlusNormal"/>
              <w:jc w:val="center"/>
            </w:pPr>
            <w:r>
              <w:t>1</w:t>
            </w:r>
          </w:p>
        </w:tc>
        <w:tc>
          <w:tcPr>
            <w:tcW w:w="1984" w:type="dxa"/>
            <w:tcBorders>
              <w:bottom w:val="nil"/>
            </w:tcBorders>
          </w:tcPr>
          <w:p w:rsidR="00C36539" w:rsidRDefault="00C36539">
            <w:pPr>
              <w:pStyle w:val="ConsPlusNormal"/>
            </w:pPr>
            <w:r>
              <w:t>Средства бюджета города</w:t>
            </w:r>
          </w:p>
        </w:tc>
        <w:tc>
          <w:tcPr>
            <w:tcW w:w="1423" w:type="dxa"/>
            <w:tcBorders>
              <w:bottom w:val="nil"/>
            </w:tcBorders>
          </w:tcPr>
          <w:p w:rsidR="00C36539" w:rsidRDefault="00C36539">
            <w:pPr>
              <w:pStyle w:val="ConsPlusNormal"/>
              <w:jc w:val="center"/>
            </w:pPr>
            <w:r>
              <w:t>1727835,52</w:t>
            </w:r>
          </w:p>
        </w:tc>
        <w:tc>
          <w:tcPr>
            <w:tcW w:w="1304" w:type="dxa"/>
            <w:tcBorders>
              <w:bottom w:val="nil"/>
            </w:tcBorders>
          </w:tcPr>
          <w:p w:rsidR="00C36539" w:rsidRDefault="00C36539">
            <w:pPr>
              <w:pStyle w:val="ConsPlusNormal"/>
              <w:jc w:val="center"/>
            </w:pPr>
            <w:r>
              <w:t>225707,0</w:t>
            </w:r>
          </w:p>
        </w:tc>
        <w:tc>
          <w:tcPr>
            <w:tcW w:w="1190" w:type="dxa"/>
            <w:tcBorders>
              <w:bottom w:val="nil"/>
            </w:tcBorders>
          </w:tcPr>
          <w:p w:rsidR="00C36539" w:rsidRDefault="00C36539">
            <w:pPr>
              <w:pStyle w:val="ConsPlusNormal"/>
              <w:jc w:val="center"/>
            </w:pPr>
            <w:r>
              <w:t>279489,93</w:t>
            </w:r>
          </w:p>
        </w:tc>
        <w:tc>
          <w:tcPr>
            <w:tcW w:w="1190" w:type="dxa"/>
            <w:tcBorders>
              <w:bottom w:val="nil"/>
            </w:tcBorders>
          </w:tcPr>
          <w:p w:rsidR="00C36539" w:rsidRDefault="00C36539">
            <w:pPr>
              <w:pStyle w:val="ConsPlusNormal"/>
              <w:jc w:val="center"/>
            </w:pPr>
            <w:r>
              <w:t>285753,29</w:t>
            </w:r>
          </w:p>
        </w:tc>
        <w:tc>
          <w:tcPr>
            <w:tcW w:w="1190" w:type="dxa"/>
            <w:tcBorders>
              <w:bottom w:val="nil"/>
            </w:tcBorders>
          </w:tcPr>
          <w:p w:rsidR="00C36539" w:rsidRDefault="00C36539">
            <w:pPr>
              <w:pStyle w:val="ConsPlusNormal"/>
              <w:jc w:val="center"/>
            </w:pPr>
            <w:r>
              <w:t>315145,4</w:t>
            </w:r>
          </w:p>
        </w:tc>
        <w:tc>
          <w:tcPr>
            <w:tcW w:w="1190" w:type="dxa"/>
            <w:tcBorders>
              <w:bottom w:val="nil"/>
            </w:tcBorders>
          </w:tcPr>
          <w:p w:rsidR="00C36539" w:rsidRDefault="00C36539">
            <w:pPr>
              <w:pStyle w:val="ConsPlusNormal"/>
              <w:jc w:val="center"/>
            </w:pPr>
            <w:r>
              <w:t>312388,8</w:t>
            </w:r>
          </w:p>
        </w:tc>
        <w:tc>
          <w:tcPr>
            <w:tcW w:w="1193" w:type="dxa"/>
            <w:tcBorders>
              <w:bottom w:val="nil"/>
            </w:tcBorders>
          </w:tcPr>
          <w:p w:rsidR="00C36539" w:rsidRDefault="00C36539">
            <w:pPr>
              <w:pStyle w:val="ConsPlusNormal"/>
              <w:jc w:val="center"/>
            </w:pPr>
            <w:r>
              <w:t>309351,1</w:t>
            </w:r>
          </w:p>
        </w:tc>
      </w:tr>
      <w:tr w:rsidR="00C36539">
        <w:tblPrEx>
          <w:tblBorders>
            <w:insideH w:val="nil"/>
          </w:tblBorders>
        </w:tblPrEx>
        <w:tc>
          <w:tcPr>
            <w:tcW w:w="567" w:type="dxa"/>
            <w:tcBorders>
              <w:bottom w:val="nil"/>
            </w:tcBorders>
          </w:tcPr>
          <w:p w:rsidR="00C36539" w:rsidRDefault="00C36539">
            <w:pPr>
              <w:pStyle w:val="ConsPlusNormal"/>
              <w:jc w:val="center"/>
            </w:pPr>
            <w:r>
              <w:t>3.</w:t>
            </w:r>
          </w:p>
        </w:tc>
        <w:tc>
          <w:tcPr>
            <w:tcW w:w="510" w:type="dxa"/>
            <w:tcBorders>
              <w:bottom w:val="nil"/>
            </w:tcBorders>
          </w:tcPr>
          <w:p w:rsidR="00C36539" w:rsidRDefault="00C36539">
            <w:pPr>
              <w:pStyle w:val="ConsPlusNormal"/>
              <w:jc w:val="center"/>
            </w:pPr>
            <w:r>
              <w:t>2</w:t>
            </w:r>
          </w:p>
        </w:tc>
        <w:tc>
          <w:tcPr>
            <w:tcW w:w="1984" w:type="dxa"/>
            <w:tcBorders>
              <w:bottom w:val="nil"/>
            </w:tcBorders>
          </w:tcPr>
          <w:p w:rsidR="00C36539" w:rsidRDefault="00C36539">
            <w:pPr>
              <w:pStyle w:val="ConsPlusNormal"/>
            </w:pPr>
            <w:r>
              <w:t>Средства областного бюджета</w:t>
            </w:r>
          </w:p>
        </w:tc>
        <w:tc>
          <w:tcPr>
            <w:tcW w:w="1423" w:type="dxa"/>
            <w:tcBorders>
              <w:bottom w:val="nil"/>
            </w:tcBorders>
          </w:tcPr>
          <w:p w:rsidR="00C36539" w:rsidRDefault="00C36539">
            <w:pPr>
              <w:pStyle w:val="ConsPlusNormal"/>
              <w:jc w:val="center"/>
            </w:pPr>
            <w:r>
              <w:t>556015,94</w:t>
            </w:r>
          </w:p>
        </w:tc>
        <w:tc>
          <w:tcPr>
            <w:tcW w:w="1304" w:type="dxa"/>
            <w:tcBorders>
              <w:bottom w:val="nil"/>
            </w:tcBorders>
          </w:tcPr>
          <w:p w:rsidR="00C36539" w:rsidRDefault="00C36539">
            <w:pPr>
              <w:pStyle w:val="ConsPlusNormal"/>
              <w:jc w:val="center"/>
            </w:pPr>
            <w:r>
              <w:t>73428,23</w:t>
            </w:r>
          </w:p>
        </w:tc>
        <w:tc>
          <w:tcPr>
            <w:tcW w:w="1190" w:type="dxa"/>
            <w:tcBorders>
              <w:bottom w:val="nil"/>
            </w:tcBorders>
          </w:tcPr>
          <w:p w:rsidR="00C36539" w:rsidRDefault="00C36539">
            <w:pPr>
              <w:pStyle w:val="ConsPlusNormal"/>
              <w:jc w:val="center"/>
            </w:pPr>
            <w:r>
              <w:t>107593,98</w:t>
            </w:r>
          </w:p>
        </w:tc>
        <w:tc>
          <w:tcPr>
            <w:tcW w:w="1190" w:type="dxa"/>
            <w:tcBorders>
              <w:bottom w:val="nil"/>
            </w:tcBorders>
          </w:tcPr>
          <w:p w:rsidR="00C36539" w:rsidRDefault="00C36539">
            <w:pPr>
              <w:pStyle w:val="ConsPlusNormal"/>
              <w:jc w:val="center"/>
            </w:pPr>
            <w:r>
              <w:t>96129,83</w:t>
            </w:r>
          </w:p>
        </w:tc>
        <w:tc>
          <w:tcPr>
            <w:tcW w:w="1190" w:type="dxa"/>
            <w:tcBorders>
              <w:bottom w:val="nil"/>
            </w:tcBorders>
          </w:tcPr>
          <w:p w:rsidR="00C36539" w:rsidRDefault="00C36539">
            <w:pPr>
              <w:pStyle w:val="ConsPlusNormal"/>
              <w:jc w:val="center"/>
            </w:pPr>
            <w:r>
              <w:t>90093,9</w:t>
            </w:r>
          </w:p>
        </w:tc>
        <w:tc>
          <w:tcPr>
            <w:tcW w:w="1190" w:type="dxa"/>
            <w:tcBorders>
              <w:bottom w:val="nil"/>
            </w:tcBorders>
          </w:tcPr>
          <w:p w:rsidR="00C36539" w:rsidRDefault="00C36539">
            <w:pPr>
              <w:pStyle w:val="ConsPlusNormal"/>
              <w:jc w:val="center"/>
            </w:pPr>
            <w:r>
              <w:t>99083,6</w:t>
            </w:r>
          </w:p>
        </w:tc>
        <w:tc>
          <w:tcPr>
            <w:tcW w:w="1193" w:type="dxa"/>
            <w:tcBorders>
              <w:bottom w:val="nil"/>
            </w:tcBorders>
          </w:tcPr>
          <w:p w:rsidR="00C36539" w:rsidRDefault="00C36539">
            <w:pPr>
              <w:pStyle w:val="ConsPlusNormal"/>
              <w:jc w:val="center"/>
            </w:pPr>
            <w:r>
              <w:t>89686,4</w:t>
            </w:r>
          </w:p>
        </w:tc>
      </w:tr>
      <w:tr w:rsidR="00C36539">
        <w:tc>
          <w:tcPr>
            <w:tcW w:w="567" w:type="dxa"/>
          </w:tcPr>
          <w:p w:rsidR="00C36539" w:rsidRDefault="00C36539">
            <w:pPr>
              <w:pStyle w:val="ConsPlusNormal"/>
              <w:jc w:val="center"/>
            </w:pPr>
            <w:r>
              <w:t>4.</w:t>
            </w:r>
          </w:p>
        </w:tc>
        <w:tc>
          <w:tcPr>
            <w:tcW w:w="510" w:type="dxa"/>
          </w:tcPr>
          <w:p w:rsidR="00C36539" w:rsidRDefault="00C36539">
            <w:pPr>
              <w:pStyle w:val="ConsPlusNormal"/>
              <w:jc w:val="center"/>
            </w:pPr>
            <w:r>
              <w:t>3</w:t>
            </w:r>
          </w:p>
        </w:tc>
        <w:tc>
          <w:tcPr>
            <w:tcW w:w="1984" w:type="dxa"/>
          </w:tcPr>
          <w:p w:rsidR="00C36539" w:rsidRDefault="00C36539">
            <w:pPr>
              <w:pStyle w:val="ConsPlusNormal"/>
            </w:pPr>
            <w:r>
              <w:t>Средства федерального бюджета</w:t>
            </w:r>
          </w:p>
        </w:tc>
        <w:tc>
          <w:tcPr>
            <w:tcW w:w="1423" w:type="dxa"/>
          </w:tcPr>
          <w:p w:rsidR="00C36539" w:rsidRDefault="00C36539">
            <w:pPr>
              <w:pStyle w:val="ConsPlusNormal"/>
              <w:jc w:val="center"/>
            </w:pPr>
            <w:r>
              <w:t>5659,68</w:t>
            </w:r>
          </w:p>
        </w:tc>
        <w:tc>
          <w:tcPr>
            <w:tcW w:w="1304" w:type="dxa"/>
          </w:tcPr>
          <w:p w:rsidR="00C36539" w:rsidRDefault="00C36539">
            <w:pPr>
              <w:pStyle w:val="ConsPlusNormal"/>
              <w:jc w:val="center"/>
            </w:pPr>
            <w:r>
              <w:t>275,0</w:t>
            </w:r>
          </w:p>
        </w:tc>
        <w:tc>
          <w:tcPr>
            <w:tcW w:w="1190" w:type="dxa"/>
          </w:tcPr>
          <w:p w:rsidR="00C36539" w:rsidRDefault="00C36539">
            <w:pPr>
              <w:pStyle w:val="ConsPlusNormal"/>
              <w:jc w:val="center"/>
            </w:pPr>
            <w:r>
              <w:t>304,8</w:t>
            </w:r>
          </w:p>
        </w:tc>
        <w:tc>
          <w:tcPr>
            <w:tcW w:w="1190" w:type="dxa"/>
          </w:tcPr>
          <w:p w:rsidR="00C36539" w:rsidRDefault="00C36539">
            <w:pPr>
              <w:pStyle w:val="ConsPlusNormal"/>
              <w:jc w:val="center"/>
            </w:pPr>
            <w:r>
              <w:t>1397,78</w:t>
            </w:r>
          </w:p>
        </w:tc>
        <w:tc>
          <w:tcPr>
            <w:tcW w:w="1190" w:type="dxa"/>
          </w:tcPr>
          <w:p w:rsidR="00C36539" w:rsidRDefault="00C36539">
            <w:pPr>
              <w:pStyle w:val="ConsPlusNormal"/>
              <w:jc w:val="center"/>
            </w:pPr>
            <w:r>
              <w:t>1254,2</w:t>
            </w:r>
          </w:p>
        </w:tc>
        <w:tc>
          <w:tcPr>
            <w:tcW w:w="1190" w:type="dxa"/>
          </w:tcPr>
          <w:p w:rsidR="00C36539" w:rsidRDefault="00C36539">
            <w:pPr>
              <w:pStyle w:val="ConsPlusNormal"/>
              <w:jc w:val="center"/>
            </w:pPr>
            <w:r>
              <w:t>1227,2</w:t>
            </w:r>
          </w:p>
        </w:tc>
        <w:tc>
          <w:tcPr>
            <w:tcW w:w="1193" w:type="dxa"/>
          </w:tcPr>
          <w:p w:rsidR="00C36539" w:rsidRDefault="00C36539">
            <w:pPr>
              <w:pStyle w:val="ConsPlusNormal"/>
              <w:jc w:val="center"/>
            </w:pPr>
            <w:r>
              <w:t>1200,7</w:t>
            </w:r>
          </w:p>
        </w:tc>
      </w:tr>
      <w:tr w:rsidR="00C36539">
        <w:tc>
          <w:tcPr>
            <w:tcW w:w="567" w:type="dxa"/>
          </w:tcPr>
          <w:p w:rsidR="00C36539" w:rsidRDefault="00C36539">
            <w:pPr>
              <w:pStyle w:val="ConsPlusNormal"/>
              <w:jc w:val="center"/>
            </w:pPr>
            <w:r>
              <w:t>5.</w:t>
            </w:r>
          </w:p>
        </w:tc>
        <w:tc>
          <w:tcPr>
            <w:tcW w:w="510" w:type="dxa"/>
          </w:tcPr>
          <w:p w:rsidR="00C36539" w:rsidRDefault="00C36539">
            <w:pPr>
              <w:pStyle w:val="ConsPlusNormal"/>
              <w:jc w:val="center"/>
            </w:pPr>
            <w:r>
              <w:t>4</w:t>
            </w:r>
          </w:p>
        </w:tc>
        <w:tc>
          <w:tcPr>
            <w:tcW w:w="1984" w:type="dxa"/>
          </w:tcPr>
          <w:p w:rsidR="00C36539" w:rsidRDefault="00C36539">
            <w:pPr>
              <w:pStyle w:val="ConsPlusNormal"/>
            </w:pPr>
            <w:r>
              <w:t>Средства из внебюджетных источников</w:t>
            </w:r>
          </w:p>
        </w:tc>
        <w:tc>
          <w:tcPr>
            <w:tcW w:w="1423" w:type="dxa"/>
          </w:tcPr>
          <w:p w:rsidR="00C36539" w:rsidRDefault="00C36539">
            <w:pPr>
              <w:pStyle w:val="ConsPlusNormal"/>
              <w:jc w:val="center"/>
            </w:pPr>
            <w:r>
              <w:t>400563,4</w:t>
            </w:r>
          </w:p>
        </w:tc>
        <w:tc>
          <w:tcPr>
            <w:tcW w:w="1304" w:type="dxa"/>
          </w:tcPr>
          <w:p w:rsidR="00C36539" w:rsidRDefault="00C36539">
            <w:pPr>
              <w:pStyle w:val="ConsPlusNormal"/>
              <w:jc w:val="center"/>
            </w:pPr>
            <w:r>
              <w:t>51234,7</w:t>
            </w:r>
          </w:p>
        </w:tc>
        <w:tc>
          <w:tcPr>
            <w:tcW w:w="1190" w:type="dxa"/>
          </w:tcPr>
          <w:p w:rsidR="00C36539" w:rsidRDefault="00C36539">
            <w:pPr>
              <w:pStyle w:val="ConsPlusNormal"/>
              <w:jc w:val="center"/>
            </w:pPr>
            <w:r>
              <w:t>66134,2</w:t>
            </w:r>
          </w:p>
        </w:tc>
        <w:tc>
          <w:tcPr>
            <w:tcW w:w="1190" w:type="dxa"/>
          </w:tcPr>
          <w:p w:rsidR="00C36539" w:rsidRDefault="00C36539">
            <w:pPr>
              <w:pStyle w:val="ConsPlusNormal"/>
              <w:jc w:val="center"/>
            </w:pPr>
            <w:r>
              <w:t>81499,7</w:t>
            </w:r>
          </w:p>
        </w:tc>
        <w:tc>
          <w:tcPr>
            <w:tcW w:w="1190" w:type="dxa"/>
          </w:tcPr>
          <w:p w:rsidR="00C36539" w:rsidRDefault="00C36539">
            <w:pPr>
              <w:pStyle w:val="ConsPlusNormal"/>
              <w:jc w:val="center"/>
            </w:pPr>
            <w:r>
              <w:t>67231,6</w:t>
            </w:r>
          </w:p>
        </w:tc>
        <w:tc>
          <w:tcPr>
            <w:tcW w:w="1190" w:type="dxa"/>
          </w:tcPr>
          <w:p w:rsidR="00C36539" w:rsidRDefault="00C36539">
            <w:pPr>
              <w:pStyle w:val="ConsPlusNormal"/>
              <w:jc w:val="center"/>
            </w:pPr>
            <w:r>
              <w:t>67231,6</w:t>
            </w:r>
          </w:p>
        </w:tc>
        <w:tc>
          <w:tcPr>
            <w:tcW w:w="1193" w:type="dxa"/>
          </w:tcPr>
          <w:p w:rsidR="00C36539" w:rsidRDefault="00C36539">
            <w:pPr>
              <w:pStyle w:val="ConsPlusNormal"/>
              <w:jc w:val="center"/>
            </w:pPr>
            <w:r>
              <w:t>67231,6</w:t>
            </w:r>
          </w:p>
        </w:tc>
      </w:tr>
    </w:tbl>
    <w:p w:rsidR="00C36539" w:rsidRDefault="00C36539">
      <w:pPr>
        <w:pStyle w:val="ConsPlusNormal"/>
        <w:jc w:val="both"/>
      </w:pPr>
    </w:p>
    <w:p w:rsidR="00C36539" w:rsidRDefault="00C36539">
      <w:pPr>
        <w:pStyle w:val="ConsPlusNormal"/>
        <w:jc w:val="both"/>
      </w:pPr>
    </w:p>
    <w:p w:rsidR="00C36539" w:rsidRDefault="00C36539">
      <w:pPr>
        <w:pStyle w:val="ConsPlusNormal"/>
        <w:jc w:val="both"/>
      </w:pPr>
    </w:p>
    <w:p w:rsidR="00C36539" w:rsidRDefault="00C36539">
      <w:pPr>
        <w:pStyle w:val="ConsPlusNormal"/>
        <w:jc w:val="right"/>
        <w:outlineLvl w:val="1"/>
      </w:pPr>
      <w:r>
        <w:t>Приложение N 4</w:t>
      </w:r>
    </w:p>
    <w:p w:rsidR="00C36539" w:rsidRDefault="00C36539">
      <w:pPr>
        <w:pStyle w:val="ConsPlusNormal"/>
        <w:jc w:val="right"/>
      </w:pPr>
      <w:r>
        <w:t>к программе</w:t>
      </w:r>
    </w:p>
    <w:p w:rsidR="00C36539" w:rsidRDefault="00C36539">
      <w:pPr>
        <w:pStyle w:val="ConsPlusNormal"/>
        <w:jc w:val="both"/>
      </w:pPr>
    </w:p>
    <w:p w:rsidR="00C36539" w:rsidRDefault="00C36539">
      <w:pPr>
        <w:pStyle w:val="ConsPlusTitle"/>
        <w:jc w:val="center"/>
      </w:pPr>
      <w:bookmarkStart w:id="3" w:name="P1658"/>
      <w:bookmarkEnd w:id="3"/>
      <w:r>
        <w:t>СВЕДЕНИЯ</w:t>
      </w:r>
    </w:p>
    <w:p w:rsidR="00C36539" w:rsidRDefault="00C36539">
      <w:pPr>
        <w:pStyle w:val="ConsPlusTitle"/>
        <w:jc w:val="center"/>
      </w:pPr>
      <w:r>
        <w:t>О СОСТАВЕ И ЗНАЧЕНИЯХ ЦЕЛЕВЫХ ПОКАЗАТЕЛЕЙ</w:t>
      </w:r>
    </w:p>
    <w:p w:rsidR="00C36539" w:rsidRDefault="00C36539">
      <w:pPr>
        <w:pStyle w:val="ConsPlusTitle"/>
        <w:jc w:val="center"/>
      </w:pPr>
      <w:r>
        <w:t>(ИНДИКАТОРОВ) ПРОГРАММЫ</w:t>
      </w:r>
    </w:p>
    <w:p w:rsidR="00C36539" w:rsidRDefault="00C36539">
      <w:pPr>
        <w:pStyle w:val="ConsPlusNormal"/>
        <w:spacing w:after="1"/>
      </w:pPr>
    </w:p>
    <w:p w:rsidR="00C36539" w:rsidRDefault="00C36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587"/>
        <w:gridCol w:w="1077"/>
        <w:gridCol w:w="963"/>
        <w:gridCol w:w="963"/>
        <w:gridCol w:w="963"/>
        <w:gridCol w:w="963"/>
        <w:gridCol w:w="963"/>
        <w:gridCol w:w="963"/>
      </w:tblGrid>
      <w:tr w:rsidR="00C36539">
        <w:tc>
          <w:tcPr>
            <w:tcW w:w="1814" w:type="dxa"/>
          </w:tcPr>
          <w:p w:rsidR="00C36539" w:rsidRDefault="00C3653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87" w:type="dxa"/>
          </w:tcPr>
          <w:p w:rsidR="00C36539" w:rsidRDefault="00C36539">
            <w:pPr>
              <w:pStyle w:val="ConsPlusNormal"/>
              <w:jc w:val="center"/>
            </w:pPr>
            <w:r>
              <w:t>Наименование показателя (индикатора), единица измерения</w:t>
            </w:r>
          </w:p>
        </w:tc>
        <w:tc>
          <w:tcPr>
            <w:tcW w:w="1077" w:type="dxa"/>
          </w:tcPr>
          <w:p w:rsidR="00C36539" w:rsidRDefault="00C36539">
            <w:pPr>
              <w:pStyle w:val="ConsPlusNormal"/>
              <w:jc w:val="center"/>
            </w:pPr>
            <w:r>
              <w:t>Отчетный (базовый) год</w:t>
            </w:r>
          </w:p>
        </w:tc>
        <w:tc>
          <w:tcPr>
            <w:tcW w:w="5778" w:type="dxa"/>
            <w:gridSpan w:val="6"/>
          </w:tcPr>
          <w:p w:rsidR="00C36539" w:rsidRDefault="00C36539">
            <w:pPr>
              <w:pStyle w:val="ConsPlusNormal"/>
              <w:jc w:val="center"/>
            </w:pPr>
            <w:r>
              <w:t>Значение показателей (индикаторов) по годам реализации муниципальной программы</w:t>
            </w:r>
          </w:p>
        </w:tc>
      </w:tr>
      <w:tr w:rsidR="00C36539">
        <w:tc>
          <w:tcPr>
            <w:tcW w:w="1814" w:type="dxa"/>
          </w:tcPr>
          <w:p w:rsidR="00C36539" w:rsidRDefault="00C36539">
            <w:pPr>
              <w:pStyle w:val="ConsPlusNormal"/>
            </w:pPr>
          </w:p>
        </w:tc>
        <w:tc>
          <w:tcPr>
            <w:tcW w:w="1587" w:type="dxa"/>
          </w:tcPr>
          <w:p w:rsidR="00C36539" w:rsidRDefault="00C36539">
            <w:pPr>
              <w:pStyle w:val="ConsPlusNormal"/>
            </w:pPr>
          </w:p>
        </w:tc>
        <w:tc>
          <w:tcPr>
            <w:tcW w:w="1077" w:type="dxa"/>
          </w:tcPr>
          <w:p w:rsidR="00C36539" w:rsidRDefault="00C36539">
            <w:pPr>
              <w:pStyle w:val="ConsPlusNormal"/>
              <w:jc w:val="center"/>
            </w:pPr>
            <w:r>
              <w:t>2019</w:t>
            </w:r>
          </w:p>
        </w:tc>
        <w:tc>
          <w:tcPr>
            <w:tcW w:w="963" w:type="dxa"/>
          </w:tcPr>
          <w:p w:rsidR="00C36539" w:rsidRDefault="00C36539">
            <w:pPr>
              <w:pStyle w:val="ConsPlusNormal"/>
              <w:jc w:val="center"/>
            </w:pPr>
            <w:r>
              <w:t>2021</w:t>
            </w:r>
          </w:p>
        </w:tc>
        <w:tc>
          <w:tcPr>
            <w:tcW w:w="963" w:type="dxa"/>
          </w:tcPr>
          <w:p w:rsidR="00C36539" w:rsidRDefault="00C36539">
            <w:pPr>
              <w:pStyle w:val="ConsPlusNormal"/>
              <w:jc w:val="center"/>
            </w:pPr>
            <w:r>
              <w:t>2022</w:t>
            </w:r>
          </w:p>
        </w:tc>
        <w:tc>
          <w:tcPr>
            <w:tcW w:w="963" w:type="dxa"/>
          </w:tcPr>
          <w:p w:rsidR="00C36539" w:rsidRDefault="00C36539">
            <w:pPr>
              <w:pStyle w:val="ConsPlusNormal"/>
              <w:jc w:val="center"/>
            </w:pPr>
            <w:r>
              <w:t>2023</w:t>
            </w:r>
          </w:p>
        </w:tc>
        <w:tc>
          <w:tcPr>
            <w:tcW w:w="963" w:type="dxa"/>
          </w:tcPr>
          <w:p w:rsidR="00C36539" w:rsidRDefault="00C36539">
            <w:pPr>
              <w:pStyle w:val="ConsPlusNormal"/>
              <w:jc w:val="center"/>
            </w:pPr>
            <w:r>
              <w:t>2024</w:t>
            </w:r>
          </w:p>
        </w:tc>
        <w:tc>
          <w:tcPr>
            <w:tcW w:w="963" w:type="dxa"/>
          </w:tcPr>
          <w:p w:rsidR="00C36539" w:rsidRDefault="00C36539">
            <w:pPr>
              <w:pStyle w:val="ConsPlusNormal"/>
              <w:jc w:val="center"/>
            </w:pPr>
            <w:r>
              <w:t>2025</w:t>
            </w:r>
          </w:p>
        </w:tc>
        <w:tc>
          <w:tcPr>
            <w:tcW w:w="963" w:type="dxa"/>
          </w:tcPr>
          <w:p w:rsidR="00C36539" w:rsidRDefault="00C36539">
            <w:pPr>
              <w:pStyle w:val="ConsPlusNormal"/>
              <w:jc w:val="center"/>
            </w:pPr>
            <w:r>
              <w:t>2026</w:t>
            </w:r>
          </w:p>
        </w:tc>
      </w:tr>
      <w:tr w:rsidR="00C36539">
        <w:tc>
          <w:tcPr>
            <w:tcW w:w="10256" w:type="dxa"/>
            <w:gridSpan w:val="9"/>
          </w:tcPr>
          <w:p w:rsidR="00C36539" w:rsidRDefault="00C36539">
            <w:pPr>
              <w:pStyle w:val="ConsPlusNormal"/>
              <w:outlineLvl w:val="2"/>
            </w:pPr>
            <w:r>
              <w:t>Задача 1. Обеспечение предоставления муниципальных услуг муниципальными учреждениями культуры</w:t>
            </w:r>
          </w:p>
        </w:tc>
      </w:tr>
      <w:tr w:rsidR="00C36539">
        <w:tc>
          <w:tcPr>
            <w:tcW w:w="1814" w:type="dxa"/>
          </w:tcPr>
          <w:p w:rsidR="00C36539" w:rsidRDefault="00C36539">
            <w:pPr>
              <w:pStyle w:val="ConsPlusNormal"/>
              <w:jc w:val="center"/>
            </w:pPr>
            <w:bookmarkStart w:id="4" w:name="P1679"/>
            <w:bookmarkEnd w:id="4"/>
            <w:r>
              <w:t>1.</w:t>
            </w:r>
          </w:p>
        </w:tc>
        <w:tc>
          <w:tcPr>
            <w:tcW w:w="1587" w:type="dxa"/>
          </w:tcPr>
          <w:p w:rsidR="00C36539" w:rsidRDefault="00C36539">
            <w:pPr>
              <w:pStyle w:val="ConsPlusNormal"/>
            </w:pPr>
            <w:r>
              <w:t>Количество посещений в библиотеках, ед.</w:t>
            </w:r>
          </w:p>
        </w:tc>
        <w:tc>
          <w:tcPr>
            <w:tcW w:w="1077" w:type="dxa"/>
          </w:tcPr>
          <w:p w:rsidR="00C36539" w:rsidRDefault="00C36539">
            <w:pPr>
              <w:pStyle w:val="ConsPlusNormal"/>
              <w:jc w:val="center"/>
            </w:pPr>
            <w:r>
              <w:t>268900</w:t>
            </w:r>
          </w:p>
        </w:tc>
        <w:tc>
          <w:tcPr>
            <w:tcW w:w="963" w:type="dxa"/>
          </w:tcPr>
          <w:p w:rsidR="00C36539" w:rsidRDefault="00C36539">
            <w:pPr>
              <w:pStyle w:val="ConsPlusNormal"/>
              <w:jc w:val="center"/>
            </w:pPr>
            <w:r>
              <w:t>261725</w:t>
            </w:r>
          </w:p>
        </w:tc>
        <w:tc>
          <w:tcPr>
            <w:tcW w:w="963" w:type="dxa"/>
          </w:tcPr>
          <w:p w:rsidR="00C36539" w:rsidRDefault="00C36539">
            <w:pPr>
              <w:pStyle w:val="ConsPlusNormal"/>
              <w:jc w:val="center"/>
            </w:pPr>
            <w:r>
              <w:t>226195</w:t>
            </w:r>
          </w:p>
        </w:tc>
        <w:tc>
          <w:tcPr>
            <w:tcW w:w="963" w:type="dxa"/>
          </w:tcPr>
          <w:p w:rsidR="00C36539" w:rsidRDefault="00C36539">
            <w:pPr>
              <w:pStyle w:val="ConsPlusNormal"/>
              <w:jc w:val="center"/>
            </w:pPr>
            <w:r>
              <w:t>388239</w:t>
            </w:r>
          </w:p>
        </w:tc>
        <w:tc>
          <w:tcPr>
            <w:tcW w:w="963" w:type="dxa"/>
          </w:tcPr>
          <w:p w:rsidR="00C36539" w:rsidRDefault="00C36539">
            <w:pPr>
              <w:pStyle w:val="ConsPlusNormal"/>
            </w:pPr>
            <w:r>
              <w:t>420350</w:t>
            </w:r>
          </w:p>
        </w:tc>
        <w:tc>
          <w:tcPr>
            <w:tcW w:w="963" w:type="dxa"/>
          </w:tcPr>
          <w:p w:rsidR="00C36539" w:rsidRDefault="00C36539">
            <w:pPr>
              <w:pStyle w:val="ConsPlusNormal"/>
            </w:pPr>
            <w:r>
              <w:t>540450</w:t>
            </w:r>
          </w:p>
        </w:tc>
        <w:tc>
          <w:tcPr>
            <w:tcW w:w="963" w:type="dxa"/>
          </w:tcPr>
          <w:p w:rsidR="00C36539" w:rsidRDefault="00C36539">
            <w:pPr>
              <w:pStyle w:val="ConsPlusNormal"/>
            </w:pPr>
            <w:r>
              <w:t>600500</w:t>
            </w:r>
          </w:p>
        </w:tc>
      </w:tr>
      <w:tr w:rsidR="00C36539">
        <w:tc>
          <w:tcPr>
            <w:tcW w:w="1814" w:type="dxa"/>
          </w:tcPr>
          <w:p w:rsidR="00C36539" w:rsidRDefault="00C36539">
            <w:pPr>
              <w:pStyle w:val="ConsPlusNormal"/>
              <w:jc w:val="center"/>
            </w:pPr>
            <w:bookmarkStart w:id="5" w:name="P1688"/>
            <w:bookmarkEnd w:id="5"/>
            <w:r>
              <w:t>2.</w:t>
            </w:r>
          </w:p>
        </w:tc>
        <w:tc>
          <w:tcPr>
            <w:tcW w:w="1587" w:type="dxa"/>
          </w:tcPr>
          <w:p w:rsidR="00C36539" w:rsidRDefault="00C36539">
            <w:pPr>
              <w:pStyle w:val="ConsPlusNormal"/>
            </w:pPr>
            <w:r>
              <w:t xml:space="preserve">Обновление библиотечного фонда, </w:t>
            </w:r>
            <w:proofErr w:type="gramStart"/>
            <w:r>
              <w:t>в</w:t>
            </w:r>
            <w:proofErr w:type="gramEnd"/>
            <w:r>
              <w:t xml:space="preserve"> % к общему фонду</w:t>
            </w:r>
          </w:p>
        </w:tc>
        <w:tc>
          <w:tcPr>
            <w:tcW w:w="1077" w:type="dxa"/>
          </w:tcPr>
          <w:p w:rsidR="00C36539" w:rsidRDefault="00C36539">
            <w:pPr>
              <w:pStyle w:val="ConsPlusNormal"/>
              <w:jc w:val="center"/>
            </w:pPr>
            <w:r>
              <w:t>1,6</w:t>
            </w:r>
          </w:p>
        </w:tc>
        <w:tc>
          <w:tcPr>
            <w:tcW w:w="963" w:type="dxa"/>
          </w:tcPr>
          <w:p w:rsidR="00C36539" w:rsidRDefault="00C36539">
            <w:pPr>
              <w:pStyle w:val="ConsPlusNormal"/>
              <w:jc w:val="center"/>
            </w:pPr>
            <w:r>
              <w:t>2,0</w:t>
            </w:r>
          </w:p>
        </w:tc>
        <w:tc>
          <w:tcPr>
            <w:tcW w:w="963" w:type="dxa"/>
          </w:tcPr>
          <w:p w:rsidR="00C36539" w:rsidRDefault="00C36539">
            <w:pPr>
              <w:pStyle w:val="ConsPlusNormal"/>
              <w:jc w:val="center"/>
            </w:pPr>
            <w:r>
              <w:t>1,5</w:t>
            </w:r>
          </w:p>
        </w:tc>
        <w:tc>
          <w:tcPr>
            <w:tcW w:w="963" w:type="dxa"/>
          </w:tcPr>
          <w:p w:rsidR="00C36539" w:rsidRDefault="00C36539">
            <w:pPr>
              <w:pStyle w:val="ConsPlusNormal"/>
              <w:jc w:val="center"/>
            </w:pPr>
            <w:r>
              <w:t>2,2</w:t>
            </w:r>
          </w:p>
        </w:tc>
        <w:tc>
          <w:tcPr>
            <w:tcW w:w="963" w:type="dxa"/>
          </w:tcPr>
          <w:p w:rsidR="00C36539" w:rsidRDefault="00C36539">
            <w:pPr>
              <w:pStyle w:val="ConsPlusNormal"/>
            </w:pPr>
            <w:r>
              <w:t>Не менее 1,5</w:t>
            </w:r>
          </w:p>
        </w:tc>
        <w:tc>
          <w:tcPr>
            <w:tcW w:w="963" w:type="dxa"/>
          </w:tcPr>
          <w:p w:rsidR="00C36539" w:rsidRDefault="00C36539">
            <w:pPr>
              <w:pStyle w:val="ConsPlusNormal"/>
            </w:pPr>
            <w:r>
              <w:t>Не менее 1,5</w:t>
            </w:r>
          </w:p>
        </w:tc>
        <w:tc>
          <w:tcPr>
            <w:tcW w:w="963" w:type="dxa"/>
          </w:tcPr>
          <w:p w:rsidR="00C36539" w:rsidRDefault="00C36539">
            <w:pPr>
              <w:pStyle w:val="ConsPlusNormal"/>
            </w:pPr>
            <w:r>
              <w:t>Не менее 1,5</w:t>
            </w:r>
          </w:p>
        </w:tc>
      </w:tr>
      <w:tr w:rsidR="00C36539">
        <w:tc>
          <w:tcPr>
            <w:tcW w:w="1814" w:type="dxa"/>
          </w:tcPr>
          <w:p w:rsidR="00C36539" w:rsidRDefault="00C36539">
            <w:pPr>
              <w:pStyle w:val="ConsPlusNormal"/>
              <w:jc w:val="center"/>
            </w:pPr>
            <w:bookmarkStart w:id="6" w:name="P1697"/>
            <w:bookmarkEnd w:id="6"/>
            <w:r>
              <w:t>3.</w:t>
            </w:r>
          </w:p>
        </w:tc>
        <w:tc>
          <w:tcPr>
            <w:tcW w:w="1587" w:type="dxa"/>
          </w:tcPr>
          <w:p w:rsidR="00C36539" w:rsidRDefault="00C36539">
            <w:pPr>
              <w:pStyle w:val="ConsPlusNormal"/>
            </w:pPr>
            <w:r>
              <w:t xml:space="preserve">Количество мероприятий, проведенных учреждениями </w:t>
            </w:r>
            <w:r>
              <w:lastRenderedPageBreak/>
              <w:t>культуры, ед.</w:t>
            </w:r>
          </w:p>
        </w:tc>
        <w:tc>
          <w:tcPr>
            <w:tcW w:w="1077" w:type="dxa"/>
          </w:tcPr>
          <w:p w:rsidR="00C36539" w:rsidRDefault="00C36539">
            <w:pPr>
              <w:pStyle w:val="ConsPlusNormal"/>
              <w:jc w:val="center"/>
            </w:pPr>
            <w:r>
              <w:lastRenderedPageBreak/>
              <w:t>5228</w:t>
            </w:r>
          </w:p>
        </w:tc>
        <w:tc>
          <w:tcPr>
            <w:tcW w:w="963" w:type="dxa"/>
          </w:tcPr>
          <w:p w:rsidR="00C36539" w:rsidRDefault="00C36539">
            <w:pPr>
              <w:pStyle w:val="ConsPlusNormal"/>
              <w:jc w:val="center"/>
            </w:pPr>
            <w:r>
              <w:t>7202</w:t>
            </w:r>
          </w:p>
        </w:tc>
        <w:tc>
          <w:tcPr>
            <w:tcW w:w="963" w:type="dxa"/>
          </w:tcPr>
          <w:p w:rsidR="00C36539" w:rsidRDefault="00C36539">
            <w:pPr>
              <w:pStyle w:val="ConsPlusNormal"/>
              <w:jc w:val="center"/>
            </w:pPr>
            <w:r>
              <w:t>7412</w:t>
            </w:r>
          </w:p>
        </w:tc>
        <w:tc>
          <w:tcPr>
            <w:tcW w:w="963" w:type="dxa"/>
          </w:tcPr>
          <w:p w:rsidR="00C36539" w:rsidRDefault="00C36539">
            <w:pPr>
              <w:pStyle w:val="ConsPlusNormal"/>
              <w:jc w:val="center"/>
            </w:pPr>
            <w:r>
              <w:t>9160</w:t>
            </w:r>
          </w:p>
        </w:tc>
        <w:tc>
          <w:tcPr>
            <w:tcW w:w="963" w:type="dxa"/>
          </w:tcPr>
          <w:p w:rsidR="00C36539" w:rsidRDefault="00C36539">
            <w:pPr>
              <w:pStyle w:val="ConsPlusNormal"/>
            </w:pPr>
            <w:r>
              <w:t>6500</w:t>
            </w:r>
          </w:p>
        </w:tc>
        <w:tc>
          <w:tcPr>
            <w:tcW w:w="963" w:type="dxa"/>
          </w:tcPr>
          <w:p w:rsidR="00C36539" w:rsidRDefault="00C36539">
            <w:pPr>
              <w:pStyle w:val="ConsPlusNormal"/>
            </w:pPr>
            <w:r>
              <w:t>6500</w:t>
            </w:r>
          </w:p>
        </w:tc>
        <w:tc>
          <w:tcPr>
            <w:tcW w:w="963" w:type="dxa"/>
          </w:tcPr>
          <w:p w:rsidR="00C36539" w:rsidRDefault="00C36539">
            <w:pPr>
              <w:pStyle w:val="ConsPlusNormal"/>
            </w:pPr>
            <w:r>
              <w:t>6500</w:t>
            </w:r>
          </w:p>
        </w:tc>
      </w:tr>
      <w:tr w:rsidR="00C36539">
        <w:tc>
          <w:tcPr>
            <w:tcW w:w="1814" w:type="dxa"/>
          </w:tcPr>
          <w:p w:rsidR="00C36539" w:rsidRDefault="00C36539">
            <w:pPr>
              <w:pStyle w:val="ConsPlusNormal"/>
              <w:jc w:val="center"/>
            </w:pPr>
            <w:bookmarkStart w:id="7" w:name="P1706"/>
            <w:bookmarkEnd w:id="7"/>
            <w:r>
              <w:lastRenderedPageBreak/>
              <w:t>4.</w:t>
            </w:r>
          </w:p>
        </w:tc>
        <w:tc>
          <w:tcPr>
            <w:tcW w:w="1587" w:type="dxa"/>
          </w:tcPr>
          <w:p w:rsidR="00C36539" w:rsidRDefault="00C36539">
            <w:pPr>
              <w:pStyle w:val="ConsPlusNormal"/>
            </w:pPr>
            <w:r>
              <w:t>Количество потребителей услуг, не менее тыс. чел.</w:t>
            </w:r>
          </w:p>
        </w:tc>
        <w:tc>
          <w:tcPr>
            <w:tcW w:w="1077" w:type="dxa"/>
          </w:tcPr>
          <w:p w:rsidR="00C36539" w:rsidRDefault="00C36539">
            <w:pPr>
              <w:pStyle w:val="ConsPlusNormal"/>
              <w:jc w:val="center"/>
            </w:pPr>
            <w:r>
              <w:t>2111,4</w:t>
            </w:r>
          </w:p>
        </w:tc>
        <w:tc>
          <w:tcPr>
            <w:tcW w:w="963" w:type="dxa"/>
          </w:tcPr>
          <w:p w:rsidR="00C36539" w:rsidRDefault="00C36539">
            <w:pPr>
              <w:pStyle w:val="ConsPlusNormal"/>
              <w:jc w:val="center"/>
            </w:pPr>
            <w:r>
              <w:t>2142,7</w:t>
            </w:r>
          </w:p>
        </w:tc>
        <w:tc>
          <w:tcPr>
            <w:tcW w:w="963" w:type="dxa"/>
          </w:tcPr>
          <w:p w:rsidR="00C36539" w:rsidRDefault="00C36539">
            <w:pPr>
              <w:pStyle w:val="ConsPlusNormal"/>
              <w:jc w:val="center"/>
            </w:pPr>
            <w:r>
              <w:t>2469,8</w:t>
            </w:r>
          </w:p>
        </w:tc>
        <w:tc>
          <w:tcPr>
            <w:tcW w:w="963" w:type="dxa"/>
          </w:tcPr>
          <w:p w:rsidR="00C36539" w:rsidRDefault="00C36539">
            <w:pPr>
              <w:pStyle w:val="ConsPlusNormal"/>
              <w:jc w:val="center"/>
            </w:pPr>
            <w:r>
              <w:t>2389,0</w:t>
            </w:r>
          </w:p>
        </w:tc>
        <w:tc>
          <w:tcPr>
            <w:tcW w:w="963" w:type="dxa"/>
          </w:tcPr>
          <w:p w:rsidR="00C36539" w:rsidRDefault="00C36539">
            <w:pPr>
              <w:pStyle w:val="ConsPlusNormal"/>
            </w:pPr>
            <w:r>
              <w:t>2100,2</w:t>
            </w:r>
          </w:p>
        </w:tc>
        <w:tc>
          <w:tcPr>
            <w:tcW w:w="963" w:type="dxa"/>
          </w:tcPr>
          <w:p w:rsidR="00C36539" w:rsidRDefault="00C36539">
            <w:pPr>
              <w:pStyle w:val="ConsPlusNormal"/>
            </w:pPr>
            <w:r>
              <w:t>2100,2</w:t>
            </w:r>
          </w:p>
        </w:tc>
        <w:tc>
          <w:tcPr>
            <w:tcW w:w="963" w:type="dxa"/>
          </w:tcPr>
          <w:p w:rsidR="00C36539" w:rsidRDefault="00C36539">
            <w:pPr>
              <w:pStyle w:val="ConsPlusNormal"/>
            </w:pPr>
            <w:r>
              <w:t>2100,2</w:t>
            </w:r>
          </w:p>
        </w:tc>
      </w:tr>
      <w:tr w:rsidR="00C36539">
        <w:tc>
          <w:tcPr>
            <w:tcW w:w="1814" w:type="dxa"/>
          </w:tcPr>
          <w:p w:rsidR="00C36539" w:rsidRDefault="00C36539">
            <w:pPr>
              <w:pStyle w:val="ConsPlusNormal"/>
              <w:jc w:val="center"/>
            </w:pPr>
            <w:bookmarkStart w:id="8" w:name="P1715"/>
            <w:bookmarkEnd w:id="8"/>
            <w:r>
              <w:t>5.</w:t>
            </w:r>
          </w:p>
        </w:tc>
        <w:tc>
          <w:tcPr>
            <w:tcW w:w="1587" w:type="dxa"/>
          </w:tcPr>
          <w:p w:rsidR="00C36539" w:rsidRDefault="00C36539">
            <w:pPr>
              <w:pStyle w:val="ConsPlusNormal"/>
            </w:pPr>
            <w:r>
              <w:t>Количество клубных формирований, ед.</w:t>
            </w:r>
          </w:p>
        </w:tc>
        <w:tc>
          <w:tcPr>
            <w:tcW w:w="1077" w:type="dxa"/>
          </w:tcPr>
          <w:p w:rsidR="00C36539" w:rsidRDefault="00C36539">
            <w:pPr>
              <w:pStyle w:val="ConsPlusNormal"/>
              <w:jc w:val="center"/>
            </w:pPr>
            <w:r>
              <w:t>171</w:t>
            </w:r>
          </w:p>
        </w:tc>
        <w:tc>
          <w:tcPr>
            <w:tcW w:w="963" w:type="dxa"/>
          </w:tcPr>
          <w:p w:rsidR="00C36539" w:rsidRDefault="00C36539">
            <w:pPr>
              <w:pStyle w:val="ConsPlusNormal"/>
              <w:jc w:val="center"/>
            </w:pPr>
            <w:r>
              <w:t>166</w:t>
            </w:r>
          </w:p>
        </w:tc>
        <w:tc>
          <w:tcPr>
            <w:tcW w:w="963" w:type="dxa"/>
          </w:tcPr>
          <w:p w:rsidR="00C36539" w:rsidRDefault="00C36539">
            <w:pPr>
              <w:pStyle w:val="ConsPlusNormal"/>
              <w:jc w:val="center"/>
            </w:pPr>
            <w:r>
              <w:t>167</w:t>
            </w:r>
          </w:p>
        </w:tc>
        <w:tc>
          <w:tcPr>
            <w:tcW w:w="963" w:type="dxa"/>
          </w:tcPr>
          <w:p w:rsidR="00C36539" w:rsidRDefault="00C36539">
            <w:pPr>
              <w:pStyle w:val="ConsPlusNormal"/>
              <w:jc w:val="center"/>
            </w:pPr>
            <w:r>
              <w:t>166</w:t>
            </w:r>
          </w:p>
        </w:tc>
        <w:tc>
          <w:tcPr>
            <w:tcW w:w="963" w:type="dxa"/>
          </w:tcPr>
          <w:p w:rsidR="00C36539" w:rsidRDefault="00C36539">
            <w:pPr>
              <w:pStyle w:val="ConsPlusNormal"/>
            </w:pPr>
            <w:r>
              <w:t>166</w:t>
            </w:r>
          </w:p>
        </w:tc>
        <w:tc>
          <w:tcPr>
            <w:tcW w:w="963" w:type="dxa"/>
          </w:tcPr>
          <w:p w:rsidR="00C36539" w:rsidRDefault="00C36539">
            <w:pPr>
              <w:pStyle w:val="ConsPlusNormal"/>
            </w:pPr>
            <w:r>
              <w:t>167</w:t>
            </w:r>
          </w:p>
        </w:tc>
        <w:tc>
          <w:tcPr>
            <w:tcW w:w="963" w:type="dxa"/>
          </w:tcPr>
          <w:p w:rsidR="00C36539" w:rsidRDefault="00C36539">
            <w:pPr>
              <w:pStyle w:val="ConsPlusNormal"/>
            </w:pPr>
            <w:r>
              <w:t>167</w:t>
            </w:r>
          </w:p>
        </w:tc>
      </w:tr>
      <w:tr w:rsidR="00C36539">
        <w:tc>
          <w:tcPr>
            <w:tcW w:w="1814" w:type="dxa"/>
          </w:tcPr>
          <w:p w:rsidR="00C36539" w:rsidRDefault="00C36539">
            <w:pPr>
              <w:pStyle w:val="ConsPlusNormal"/>
            </w:pPr>
          </w:p>
        </w:tc>
        <w:tc>
          <w:tcPr>
            <w:tcW w:w="1587" w:type="dxa"/>
          </w:tcPr>
          <w:p w:rsidR="00C36539" w:rsidRDefault="00C36539">
            <w:pPr>
              <w:pStyle w:val="ConsPlusNormal"/>
            </w:pPr>
            <w:r>
              <w:t>в том числе:</w:t>
            </w:r>
          </w:p>
        </w:tc>
        <w:tc>
          <w:tcPr>
            <w:tcW w:w="1077"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r>
      <w:tr w:rsidR="00C36539">
        <w:tc>
          <w:tcPr>
            <w:tcW w:w="1814" w:type="dxa"/>
          </w:tcPr>
          <w:p w:rsidR="00C36539" w:rsidRDefault="00C36539">
            <w:pPr>
              <w:pStyle w:val="ConsPlusNormal"/>
            </w:pPr>
          </w:p>
        </w:tc>
        <w:tc>
          <w:tcPr>
            <w:tcW w:w="1587" w:type="dxa"/>
          </w:tcPr>
          <w:p w:rsidR="00C36539" w:rsidRDefault="00C36539">
            <w:pPr>
              <w:pStyle w:val="ConsPlusNormal"/>
            </w:pPr>
            <w:r>
              <w:t>- за счет средств субсидий на финансовое обеспечение выполнения муниципального задания</w:t>
            </w:r>
          </w:p>
        </w:tc>
        <w:tc>
          <w:tcPr>
            <w:tcW w:w="1077" w:type="dxa"/>
          </w:tcPr>
          <w:p w:rsidR="00C36539" w:rsidRDefault="00C36539">
            <w:pPr>
              <w:pStyle w:val="ConsPlusNormal"/>
              <w:jc w:val="center"/>
            </w:pPr>
            <w:r>
              <w:t>87</w:t>
            </w:r>
          </w:p>
        </w:tc>
        <w:tc>
          <w:tcPr>
            <w:tcW w:w="963" w:type="dxa"/>
          </w:tcPr>
          <w:p w:rsidR="00C36539" w:rsidRDefault="00C36539">
            <w:pPr>
              <w:pStyle w:val="ConsPlusNormal"/>
              <w:jc w:val="center"/>
            </w:pPr>
            <w:r>
              <w:t>84</w:t>
            </w:r>
          </w:p>
        </w:tc>
        <w:tc>
          <w:tcPr>
            <w:tcW w:w="963" w:type="dxa"/>
          </w:tcPr>
          <w:p w:rsidR="00C36539" w:rsidRDefault="00C36539">
            <w:pPr>
              <w:pStyle w:val="ConsPlusNormal"/>
              <w:jc w:val="center"/>
            </w:pPr>
            <w:r>
              <w:t>82</w:t>
            </w:r>
          </w:p>
        </w:tc>
        <w:tc>
          <w:tcPr>
            <w:tcW w:w="963" w:type="dxa"/>
          </w:tcPr>
          <w:p w:rsidR="00C36539" w:rsidRDefault="00C36539">
            <w:pPr>
              <w:pStyle w:val="ConsPlusNormal"/>
              <w:jc w:val="center"/>
            </w:pPr>
            <w:r>
              <w:t>83</w:t>
            </w:r>
          </w:p>
        </w:tc>
        <w:tc>
          <w:tcPr>
            <w:tcW w:w="963" w:type="dxa"/>
          </w:tcPr>
          <w:p w:rsidR="00C36539" w:rsidRDefault="00C36539">
            <w:pPr>
              <w:pStyle w:val="ConsPlusNormal"/>
            </w:pPr>
            <w:r>
              <w:t>83</w:t>
            </w:r>
          </w:p>
        </w:tc>
        <w:tc>
          <w:tcPr>
            <w:tcW w:w="963" w:type="dxa"/>
          </w:tcPr>
          <w:p w:rsidR="00C36539" w:rsidRDefault="00C36539">
            <w:pPr>
              <w:pStyle w:val="ConsPlusNormal"/>
            </w:pPr>
            <w:r>
              <w:t>84</w:t>
            </w:r>
          </w:p>
        </w:tc>
        <w:tc>
          <w:tcPr>
            <w:tcW w:w="963" w:type="dxa"/>
          </w:tcPr>
          <w:p w:rsidR="00C36539" w:rsidRDefault="00C36539">
            <w:pPr>
              <w:pStyle w:val="ConsPlusNormal"/>
            </w:pPr>
            <w:r>
              <w:t>84</w:t>
            </w:r>
          </w:p>
        </w:tc>
      </w:tr>
      <w:tr w:rsidR="00C36539">
        <w:tc>
          <w:tcPr>
            <w:tcW w:w="1814" w:type="dxa"/>
          </w:tcPr>
          <w:p w:rsidR="00C36539" w:rsidRDefault="00C36539">
            <w:pPr>
              <w:pStyle w:val="ConsPlusNormal"/>
            </w:pPr>
          </w:p>
        </w:tc>
        <w:tc>
          <w:tcPr>
            <w:tcW w:w="1587" w:type="dxa"/>
          </w:tcPr>
          <w:p w:rsidR="00C36539" w:rsidRDefault="00C36539">
            <w:pPr>
              <w:pStyle w:val="ConsPlusNormal"/>
            </w:pPr>
            <w:r>
              <w:t>- за счет внебюджетных источников</w:t>
            </w:r>
          </w:p>
        </w:tc>
        <w:tc>
          <w:tcPr>
            <w:tcW w:w="1077" w:type="dxa"/>
          </w:tcPr>
          <w:p w:rsidR="00C36539" w:rsidRDefault="00C36539">
            <w:pPr>
              <w:pStyle w:val="ConsPlusNormal"/>
              <w:jc w:val="center"/>
            </w:pPr>
            <w:r>
              <w:t>84</w:t>
            </w:r>
          </w:p>
        </w:tc>
        <w:tc>
          <w:tcPr>
            <w:tcW w:w="963" w:type="dxa"/>
          </w:tcPr>
          <w:p w:rsidR="00C36539" w:rsidRDefault="00C36539">
            <w:pPr>
              <w:pStyle w:val="ConsPlusNormal"/>
              <w:jc w:val="center"/>
            </w:pPr>
            <w:r>
              <w:t>82</w:t>
            </w:r>
          </w:p>
        </w:tc>
        <w:tc>
          <w:tcPr>
            <w:tcW w:w="963" w:type="dxa"/>
          </w:tcPr>
          <w:p w:rsidR="00C36539" w:rsidRDefault="00C36539">
            <w:pPr>
              <w:pStyle w:val="ConsPlusNormal"/>
              <w:jc w:val="center"/>
            </w:pPr>
            <w:r>
              <w:t>85</w:t>
            </w:r>
          </w:p>
        </w:tc>
        <w:tc>
          <w:tcPr>
            <w:tcW w:w="963" w:type="dxa"/>
          </w:tcPr>
          <w:p w:rsidR="00C36539" w:rsidRDefault="00C36539">
            <w:pPr>
              <w:pStyle w:val="ConsPlusNormal"/>
              <w:jc w:val="center"/>
            </w:pPr>
            <w:r>
              <w:t>83</w:t>
            </w:r>
          </w:p>
        </w:tc>
        <w:tc>
          <w:tcPr>
            <w:tcW w:w="963" w:type="dxa"/>
          </w:tcPr>
          <w:p w:rsidR="00C36539" w:rsidRDefault="00C36539">
            <w:pPr>
              <w:pStyle w:val="ConsPlusNormal"/>
            </w:pPr>
            <w:r>
              <w:t>83</w:t>
            </w:r>
          </w:p>
        </w:tc>
        <w:tc>
          <w:tcPr>
            <w:tcW w:w="963" w:type="dxa"/>
          </w:tcPr>
          <w:p w:rsidR="00C36539" w:rsidRDefault="00C36539">
            <w:pPr>
              <w:pStyle w:val="ConsPlusNormal"/>
            </w:pPr>
            <w:r>
              <w:t>83</w:t>
            </w:r>
          </w:p>
        </w:tc>
        <w:tc>
          <w:tcPr>
            <w:tcW w:w="963" w:type="dxa"/>
          </w:tcPr>
          <w:p w:rsidR="00C36539" w:rsidRDefault="00C36539">
            <w:pPr>
              <w:pStyle w:val="ConsPlusNormal"/>
            </w:pPr>
            <w:r>
              <w:t>83</w:t>
            </w:r>
          </w:p>
        </w:tc>
      </w:tr>
      <w:tr w:rsidR="00C36539">
        <w:tc>
          <w:tcPr>
            <w:tcW w:w="1814" w:type="dxa"/>
          </w:tcPr>
          <w:p w:rsidR="00C36539" w:rsidRDefault="00C36539">
            <w:pPr>
              <w:pStyle w:val="ConsPlusNormal"/>
              <w:jc w:val="center"/>
            </w:pPr>
            <w:bookmarkStart w:id="9" w:name="P1751"/>
            <w:bookmarkEnd w:id="9"/>
            <w:r>
              <w:t>6.</w:t>
            </w:r>
          </w:p>
        </w:tc>
        <w:tc>
          <w:tcPr>
            <w:tcW w:w="1587" w:type="dxa"/>
          </w:tcPr>
          <w:p w:rsidR="00C36539" w:rsidRDefault="00C36539">
            <w:pPr>
              <w:pStyle w:val="ConsPlusNormal"/>
            </w:pPr>
            <w:r>
              <w:t xml:space="preserve">Количество </w:t>
            </w:r>
            <w:proofErr w:type="spellStart"/>
            <w:r>
              <w:t>досуговых</w:t>
            </w:r>
            <w:proofErr w:type="spellEnd"/>
            <w:r>
              <w:t xml:space="preserve"> объектов, ед.</w:t>
            </w:r>
          </w:p>
        </w:tc>
        <w:tc>
          <w:tcPr>
            <w:tcW w:w="1077" w:type="dxa"/>
          </w:tcPr>
          <w:p w:rsidR="00C36539" w:rsidRDefault="00C36539">
            <w:pPr>
              <w:pStyle w:val="ConsPlusNormal"/>
              <w:jc w:val="center"/>
            </w:pPr>
            <w:r>
              <w:t>253</w:t>
            </w:r>
          </w:p>
        </w:tc>
        <w:tc>
          <w:tcPr>
            <w:tcW w:w="963" w:type="dxa"/>
          </w:tcPr>
          <w:p w:rsidR="00C36539" w:rsidRDefault="00C36539">
            <w:pPr>
              <w:pStyle w:val="ConsPlusNormal"/>
              <w:jc w:val="center"/>
            </w:pPr>
            <w:r>
              <w:t>257</w:t>
            </w:r>
          </w:p>
        </w:tc>
        <w:tc>
          <w:tcPr>
            <w:tcW w:w="963" w:type="dxa"/>
          </w:tcPr>
          <w:p w:rsidR="00C36539" w:rsidRDefault="00C36539">
            <w:pPr>
              <w:pStyle w:val="ConsPlusNormal"/>
              <w:jc w:val="center"/>
            </w:pPr>
            <w:r>
              <w:t>257</w:t>
            </w:r>
          </w:p>
        </w:tc>
        <w:tc>
          <w:tcPr>
            <w:tcW w:w="963" w:type="dxa"/>
          </w:tcPr>
          <w:p w:rsidR="00C36539" w:rsidRDefault="00C36539">
            <w:pPr>
              <w:pStyle w:val="ConsPlusNormal"/>
              <w:jc w:val="center"/>
            </w:pPr>
            <w:r>
              <w:t>258</w:t>
            </w:r>
          </w:p>
        </w:tc>
        <w:tc>
          <w:tcPr>
            <w:tcW w:w="963" w:type="dxa"/>
          </w:tcPr>
          <w:p w:rsidR="00C36539" w:rsidRDefault="00C36539">
            <w:pPr>
              <w:pStyle w:val="ConsPlusNormal"/>
            </w:pPr>
            <w:r>
              <w:t>252</w:t>
            </w:r>
          </w:p>
        </w:tc>
        <w:tc>
          <w:tcPr>
            <w:tcW w:w="963" w:type="dxa"/>
          </w:tcPr>
          <w:p w:rsidR="00C36539" w:rsidRDefault="00C36539">
            <w:pPr>
              <w:pStyle w:val="ConsPlusNormal"/>
            </w:pPr>
            <w:r>
              <w:t>252</w:t>
            </w:r>
          </w:p>
        </w:tc>
        <w:tc>
          <w:tcPr>
            <w:tcW w:w="963" w:type="dxa"/>
          </w:tcPr>
          <w:p w:rsidR="00C36539" w:rsidRDefault="00C36539">
            <w:pPr>
              <w:pStyle w:val="ConsPlusNormal"/>
            </w:pPr>
            <w:r>
              <w:t>252</w:t>
            </w:r>
          </w:p>
        </w:tc>
      </w:tr>
      <w:tr w:rsidR="00C36539">
        <w:tc>
          <w:tcPr>
            <w:tcW w:w="1814" w:type="dxa"/>
          </w:tcPr>
          <w:p w:rsidR="00C36539" w:rsidRDefault="00C36539">
            <w:pPr>
              <w:pStyle w:val="ConsPlusNormal"/>
              <w:jc w:val="center"/>
            </w:pPr>
            <w:bookmarkStart w:id="10" w:name="P1760"/>
            <w:bookmarkEnd w:id="10"/>
            <w:r>
              <w:t>7.</w:t>
            </w:r>
          </w:p>
        </w:tc>
        <w:tc>
          <w:tcPr>
            <w:tcW w:w="1587" w:type="dxa"/>
          </w:tcPr>
          <w:p w:rsidR="00C36539" w:rsidRDefault="00C36539">
            <w:pPr>
              <w:pStyle w:val="ConsPlusNormal"/>
            </w:pPr>
            <w:r>
              <w:t xml:space="preserve">Количество мероприятий, проведенных Владимирским </w:t>
            </w:r>
            <w:r>
              <w:lastRenderedPageBreak/>
              <w:t>планетарием</w:t>
            </w:r>
          </w:p>
        </w:tc>
        <w:tc>
          <w:tcPr>
            <w:tcW w:w="1077" w:type="dxa"/>
          </w:tcPr>
          <w:p w:rsidR="00C36539" w:rsidRDefault="00C36539">
            <w:pPr>
              <w:pStyle w:val="ConsPlusNormal"/>
            </w:pPr>
          </w:p>
        </w:tc>
        <w:tc>
          <w:tcPr>
            <w:tcW w:w="963" w:type="dxa"/>
          </w:tcPr>
          <w:p w:rsidR="00C36539" w:rsidRDefault="00C36539">
            <w:pPr>
              <w:pStyle w:val="ConsPlusNormal"/>
              <w:jc w:val="center"/>
            </w:pPr>
            <w:r>
              <w:t>1111</w:t>
            </w:r>
          </w:p>
        </w:tc>
        <w:tc>
          <w:tcPr>
            <w:tcW w:w="963" w:type="dxa"/>
          </w:tcPr>
          <w:p w:rsidR="00C36539" w:rsidRDefault="00C36539">
            <w:pPr>
              <w:pStyle w:val="ConsPlusNormal"/>
              <w:jc w:val="center"/>
            </w:pPr>
            <w:r>
              <w:t>1211</w:t>
            </w:r>
          </w:p>
        </w:tc>
        <w:tc>
          <w:tcPr>
            <w:tcW w:w="963" w:type="dxa"/>
          </w:tcPr>
          <w:p w:rsidR="00C36539" w:rsidRDefault="00C36539">
            <w:pPr>
              <w:pStyle w:val="ConsPlusNormal"/>
              <w:jc w:val="center"/>
            </w:pPr>
            <w:r>
              <w:t>1273</w:t>
            </w:r>
          </w:p>
        </w:tc>
        <w:tc>
          <w:tcPr>
            <w:tcW w:w="963" w:type="dxa"/>
          </w:tcPr>
          <w:p w:rsidR="00C36539" w:rsidRDefault="00C36539">
            <w:pPr>
              <w:pStyle w:val="ConsPlusNormal"/>
            </w:pPr>
            <w:r>
              <w:t>1110</w:t>
            </w:r>
          </w:p>
        </w:tc>
        <w:tc>
          <w:tcPr>
            <w:tcW w:w="963" w:type="dxa"/>
          </w:tcPr>
          <w:p w:rsidR="00C36539" w:rsidRDefault="00C36539">
            <w:pPr>
              <w:pStyle w:val="ConsPlusNormal"/>
            </w:pPr>
            <w:r>
              <w:t>1110</w:t>
            </w:r>
          </w:p>
        </w:tc>
        <w:tc>
          <w:tcPr>
            <w:tcW w:w="963" w:type="dxa"/>
          </w:tcPr>
          <w:p w:rsidR="00C36539" w:rsidRDefault="00C36539">
            <w:pPr>
              <w:pStyle w:val="ConsPlusNormal"/>
            </w:pPr>
            <w:r>
              <w:t>1110</w:t>
            </w:r>
          </w:p>
        </w:tc>
      </w:tr>
      <w:tr w:rsidR="00C36539">
        <w:tc>
          <w:tcPr>
            <w:tcW w:w="1814" w:type="dxa"/>
          </w:tcPr>
          <w:p w:rsidR="00C36539" w:rsidRDefault="00C36539">
            <w:pPr>
              <w:pStyle w:val="ConsPlusNormal"/>
              <w:jc w:val="center"/>
            </w:pPr>
            <w:bookmarkStart w:id="11" w:name="P1769"/>
            <w:bookmarkEnd w:id="11"/>
            <w:r>
              <w:lastRenderedPageBreak/>
              <w:t>8.</w:t>
            </w:r>
          </w:p>
        </w:tc>
        <w:tc>
          <w:tcPr>
            <w:tcW w:w="1587" w:type="dxa"/>
          </w:tcPr>
          <w:p w:rsidR="00C36539" w:rsidRDefault="00C36539">
            <w:pPr>
              <w:pStyle w:val="ConsPlusNormal"/>
            </w:pPr>
            <w:r>
              <w:t>Количество мероприятий, проведенных парками культуры и отдыха, ед.</w:t>
            </w:r>
          </w:p>
        </w:tc>
        <w:tc>
          <w:tcPr>
            <w:tcW w:w="1077" w:type="dxa"/>
          </w:tcPr>
          <w:p w:rsidR="00C36539" w:rsidRDefault="00C36539">
            <w:pPr>
              <w:pStyle w:val="ConsPlusNormal"/>
              <w:jc w:val="center"/>
            </w:pPr>
            <w:r>
              <w:t>752</w:t>
            </w:r>
          </w:p>
        </w:tc>
        <w:tc>
          <w:tcPr>
            <w:tcW w:w="963" w:type="dxa"/>
          </w:tcPr>
          <w:p w:rsidR="00C36539" w:rsidRDefault="00C36539">
            <w:pPr>
              <w:pStyle w:val="ConsPlusNormal"/>
              <w:jc w:val="center"/>
            </w:pPr>
            <w:r>
              <w:t>792</w:t>
            </w:r>
          </w:p>
        </w:tc>
        <w:tc>
          <w:tcPr>
            <w:tcW w:w="963" w:type="dxa"/>
          </w:tcPr>
          <w:p w:rsidR="00C36539" w:rsidRDefault="00C36539">
            <w:pPr>
              <w:pStyle w:val="ConsPlusNormal"/>
              <w:jc w:val="center"/>
            </w:pPr>
            <w:r>
              <w:t>984</w:t>
            </w:r>
          </w:p>
        </w:tc>
        <w:tc>
          <w:tcPr>
            <w:tcW w:w="963" w:type="dxa"/>
          </w:tcPr>
          <w:p w:rsidR="00C36539" w:rsidRDefault="00C36539">
            <w:pPr>
              <w:pStyle w:val="ConsPlusNormal"/>
              <w:jc w:val="center"/>
            </w:pPr>
            <w:r>
              <w:t>1119</w:t>
            </w:r>
          </w:p>
        </w:tc>
        <w:tc>
          <w:tcPr>
            <w:tcW w:w="963" w:type="dxa"/>
          </w:tcPr>
          <w:p w:rsidR="00C36539" w:rsidRDefault="00C36539">
            <w:pPr>
              <w:pStyle w:val="ConsPlusNormal"/>
            </w:pPr>
            <w:r>
              <w:t>1000</w:t>
            </w:r>
          </w:p>
        </w:tc>
        <w:tc>
          <w:tcPr>
            <w:tcW w:w="963" w:type="dxa"/>
          </w:tcPr>
          <w:p w:rsidR="00C36539" w:rsidRDefault="00C36539">
            <w:pPr>
              <w:pStyle w:val="ConsPlusNormal"/>
            </w:pPr>
            <w:r>
              <w:t>1000</w:t>
            </w:r>
          </w:p>
        </w:tc>
        <w:tc>
          <w:tcPr>
            <w:tcW w:w="963" w:type="dxa"/>
          </w:tcPr>
          <w:p w:rsidR="00C36539" w:rsidRDefault="00C36539">
            <w:pPr>
              <w:pStyle w:val="ConsPlusNormal"/>
            </w:pPr>
            <w:r>
              <w:t>1000</w:t>
            </w:r>
          </w:p>
        </w:tc>
      </w:tr>
      <w:tr w:rsidR="00C36539">
        <w:tc>
          <w:tcPr>
            <w:tcW w:w="1814" w:type="dxa"/>
          </w:tcPr>
          <w:p w:rsidR="00C36539" w:rsidRDefault="00C36539">
            <w:pPr>
              <w:pStyle w:val="ConsPlusNormal"/>
              <w:jc w:val="center"/>
            </w:pPr>
            <w:bookmarkStart w:id="12" w:name="P1778"/>
            <w:bookmarkEnd w:id="12"/>
            <w:r>
              <w:t>9.</w:t>
            </w:r>
          </w:p>
        </w:tc>
        <w:tc>
          <w:tcPr>
            <w:tcW w:w="1587" w:type="dxa"/>
          </w:tcPr>
          <w:p w:rsidR="00C36539" w:rsidRDefault="00C36539">
            <w:pPr>
              <w:pStyle w:val="ConsPlusNormal"/>
            </w:pPr>
            <w:r>
              <w:t>Количество посетителей в выставочном комплексе, тыс. чел.</w:t>
            </w:r>
          </w:p>
        </w:tc>
        <w:tc>
          <w:tcPr>
            <w:tcW w:w="1077" w:type="dxa"/>
          </w:tcPr>
          <w:p w:rsidR="00C36539" w:rsidRDefault="00C36539">
            <w:pPr>
              <w:pStyle w:val="ConsPlusNormal"/>
            </w:pPr>
          </w:p>
        </w:tc>
        <w:tc>
          <w:tcPr>
            <w:tcW w:w="963" w:type="dxa"/>
          </w:tcPr>
          <w:p w:rsidR="00C36539" w:rsidRDefault="00C36539">
            <w:pPr>
              <w:pStyle w:val="ConsPlusNormal"/>
              <w:jc w:val="center"/>
            </w:pPr>
            <w:r>
              <w:t>23</w:t>
            </w:r>
          </w:p>
        </w:tc>
        <w:tc>
          <w:tcPr>
            <w:tcW w:w="963" w:type="dxa"/>
          </w:tcPr>
          <w:p w:rsidR="00C36539" w:rsidRDefault="00C36539">
            <w:pPr>
              <w:pStyle w:val="ConsPlusNormal"/>
              <w:jc w:val="center"/>
            </w:pPr>
            <w:r>
              <w:t>31,0</w:t>
            </w:r>
          </w:p>
        </w:tc>
        <w:tc>
          <w:tcPr>
            <w:tcW w:w="963" w:type="dxa"/>
          </w:tcPr>
          <w:p w:rsidR="00C36539" w:rsidRDefault="00C36539">
            <w:pPr>
              <w:pStyle w:val="ConsPlusNormal"/>
              <w:jc w:val="center"/>
            </w:pPr>
            <w:r>
              <w:t>29,4</w:t>
            </w:r>
          </w:p>
        </w:tc>
        <w:tc>
          <w:tcPr>
            <w:tcW w:w="963" w:type="dxa"/>
          </w:tcPr>
          <w:p w:rsidR="00C36539" w:rsidRDefault="00C36539">
            <w:pPr>
              <w:pStyle w:val="ConsPlusNormal"/>
            </w:pPr>
            <w:r>
              <w:t>25,0</w:t>
            </w:r>
          </w:p>
        </w:tc>
        <w:tc>
          <w:tcPr>
            <w:tcW w:w="963" w:type="dxa"/>
          </w:tcPr>
          <w:p w:rsidR="00C36539" w:rsidRDefault="00C36539">
            <w:pPr>
              <w:pStyle w:val="ConsPlusNormal"/>
            </w:pPr>
            <w:r>
              <w:t>25,0</w:t>
            </w:r>
          </w:p>
        </w:tc>
        <w:tc>
          <w:tcPr>
            <w:tcW w:w="963" w:type="dxa"/>
          </w:tcPr>
          <w:p w:rsidR="00C36539" w:rsidRDefault="00C36539">
            <w:pPr>
              <w:pStyle w:val="ConsPlusNormal"/>
            </w:pPr>
            <w:r>
              <w:t>25,0</w:t>
            </w:r>
          </w:p>
        </w:tc>
      </w:tr>
      <w:tr w:rsidR="00C36539">
        <w:tc>
          <w:tcPr>
            <w:tcW w:w="1814" w:type="dxa"/>
          </w:tcPr>
          <w:p w:rsidR="00C36539" w:rsidRDefault="00C36539">
            <w:pPr>
              <w:pStyle w:val="ConsPlusNormal"/>
              <w:jc w:val="center"/>
            </w:pPr>
            <w:bookmarkStart w:id="13" w:name="P1787"/>
            <w:bookmarkEnd w:id="13"/>
            <w:r>
              <w:t>10.</w:t>
            </w:r>
          </w:p>
        </w:tc>
        <w:tc>
          <w:tcPr>
            <w:tcW w:w="1587" w:type="dxa"/>
          </w:tcPr>
          <w:p w:rsidR="00C36539" w:rsidRDefault="00C36539">
            <w:pPr>
              <w:pStyle w:val="ConsPlusNormal"/>
            </w:pPr>
            <w:r>
              <w:t>Создание экспозиций (выставок) выставочным комплексом, ед.</w:t>
            </w:r>
          </w:p>
        </w:tc>
        <w:tc>
          <w:tcPr>
            <w:tcW w:w="1077" w:type="dxa"/>
          </w:tcPr>
          <w:p w:rsidR="00C36539" w:rsidRDefault="00C36539">
            <w:pPr>
              <w:pStyle w:val="ConsPlusNormal"/>
              <w:jc w:val="center"/>
            </w:pPr>
            <w:r>
              <w:t>16</w:t>
            </w:r>
          </w:p>
        </w:tc>
        <w:tc>
          <w:tcPr>
            <w:tcW w:w="963" w:type="dxa"/>
          </w:tcPr>
          <w:p w:rsidR="00C36539" w:rsidRDefault="00C36539">
            <w:pPr>
              <w:pStyle w:val="ConsPlusNormal"/>
              <w:jc w:val="center"/>
            </w:pPr>
            <w:r>
              <w:t>21</w:t>
            </w:r>
          </w:p>
        </w:tc>
        <w:tc>
          <w:tcPr>
            <w:tcW w:w="963" w:type="dxa"/>
          </w:tcPr>
          <w:p w:rsidR="00C36539" w:rsidRDefault="00C36539">
            <w:pPr>
              <w:pStyle w:val="ConsPlusNormal"/>
              <w:jc w:val="center"/>
            </w:pPr>
            <w:r>
              <w:t>19</w:t>
            </w:r>
          </w:p>
        </w:tc>
        <w:tc>
          <w:tcPr>
            <w:tcW w:w="963" w:type="dxa"/>
          </w:tcPr>
          <w:p w:rsidR="00C36539" w:rsidRDefault="00C36539">
            <w:pPr>
              <w:pStyle w:val="ConsPlusNormal"/>
              <w:jc w:val="center"/>
            </w:pPr>
            <w:r>
              <w:t>18</w:t>
            </w:r>
          </w:p>
        </w:tc>
        <w:tc>
          <w:tcPr>
            <w:tcW w:w="963" w:type="dxa"/>
          </w:tcPr>
          <w:p w:rsidR="00C36539" w:rsidRDefault="00C36539">
            <w:pPr>
              <w:pStyle w:val="ConsPlusNormal"/>
            </w:pPr>
            <w:r>
              <w:t>17</w:t>
            </w:r>
          </w:p>
        </w:tc>
        <w:tc>
          <w:tcPr>
            <w:tcW w:w="963" w:type="dxa"/>
          </w:tcPr>
          <w:p w:rsidR="00C36539" w:rsidRDefault="00C36539">
            <w:pPr>
              <w:pStyle w:val="ConsPlusNormal"/>
            </w:pPr>
            <w:r>
              <w:t>17</w:t>
            </w:r>
          </w:p>
        </w:tc>
        <w:tc>
          <w:tcPr>
            <w:tcW w:w="963" w:type="dxa"/>
          </w:tcPr>
          <w:p w:rsidR="00C36539" w:rsidRDefault="00C36539">
            <w:pPr>
              <w:pStyle w:val="ConsPlusNormal"/>
            </w:pPr>
            <w:r>
              <w:t>17</w:t>
            </w:r>
          </w:p>
        </w:tc>
      </w:tr>
      <w:tr w:rsidR="00C36539">
        <w:tc>
          <w:tcPr>
            <w:tcW w:w="1814" w:type="dxa"/>
          </w:tcPr>
          <w:p w:rsidR="00C36539" w:rsidRDefault="00C36539">
            <w:pPr>
              <w:pStyle w:val="ConsPlusNormal"/>
              <w:jc w:val="center"/>
            </w:pPr>
            <w:bookmarkStart w:id="14" w:name="P1796"/>
            <w:bookmarkEnd w:id="14"/>
            <w:r>
              <w:t>11.</w:t>
            </w:r>
          </w:p>
        </w:tc>
        <w:tc>
          <w:tcPr>
            <w:tcW w:w="1587" w:type="dxa"/>
          </w:tcPr>
          <w:p w:rsidR="00C36539" w:rsidRDefault="00C36539">
            <w:pPr>
              <w:pStyle w:val="ConsPlusNormal"/>
            </w:pPr>
            <w:r>
              <w:t>Доля выставок от общего количества мероприятий, проводимых выставочным комплексом, %</w:t>
            </w:r>
          </w:p>
        </w:tc>
        <w:tc>
          <w:tcPr>
            <w:tcW w:w="1077" w:type="dxa"/>
          </w:tcPr>
          <w:p w:rsidR="00C36539" w:rsidRDefault="00C36539">
            <w:pPr>
              <w:pStyle w:val="ConsPlusNormal"/>
              <w:jc w:val="center"/>
            </w:pPr>
            <w:r>
              <w:t>46</w:t>
            </w:r>
          </w:p>
        </w:tc>
        <w:tc>
          <w:tcPr>
            <w:tcW w:w="963" w:type="dxa"/>
          </w:tcPr>
          <w:p w:rsidR="00C36539" w:rsidRDefault="00C36539">
            <w:pPr>
              <w:pStyle w:val="ConsPlusNormal"/>
              <w:jc w:val="center"/>
            </w:pPr>
            <w:r>
              <w:t>6,8</w:t>
            </w:r>
          </w:p>
        </w:tc>
        <w:tc>
          <w:tcPr>
            <w:tcW w:w="963" w:type="dxa"/>
          </w:tcPr>
          <w:p w:rsidR="00C36539" w:rsidRDefault="00C36539">
            <w:pPr>
              <w:pStyle w:val="ConsPlusNormal"/>
              <w:jc w:val="center"/>
            </w:pPr>
            <w:r>
              <w:t>2,9</w:t>
            </w:r>
          </w:p>
        </w:tc>
        <w:tc>
          <w:tcPr>
            <w:tcW w:w="963" w:type="dxa"/>
          </w:tcPr>
          <w:p w:rsidR="00C36539" w:rsidRDefault="00C36539">
            <w:pPr>
              <w:pStyle w:val="ConsPlusNormal"/>
              <w:jc w:val="center"/>
            </w:pPr>
            <w:r>
              <w:t>3,4</w:t>
            </w:r>
          </w:p>
        </w:tc>
        <w:tc>
          <w:tcPr>
            <w:tcW w:w="963" w:type="dxa"/>
          </w:tcPr>
          <w:p w:rsidR="00C36539" w:rsidRDefault="00C36539">
            <w:pPr>
              <w:pStyle w:val="ConsPlusNormal"/>
            </w:pPr>
            <w:r>
              <w:t>Не менее 1,5</w:t>
            </w:r>
          </w:p>
        </w:tc>
        <w:tc>
          <w:tcPr>
            <w:tcW w:w="963" w:type="dxa"/>
          </w:tcPr>
          <w:p w:rsidR="00C36539" w:rsidRDefault="00C36539">
            <w:pPr>
              <w:pStyle w:val="ConsPlusNormal"/>
            </w:pPr>
            <w:r>
              <w:t>Не менее 1,5</w:t>
            </w:r>
          </w:p>
        </w:tc>
        <w:tc>
          <w:tcPr>
            <w:tcW w:w="963" w:type="dxa"/>
          </w:tcPr>
          <w:p w:rsidR="00C36539" w:rsidRDefault="00C36539">
            <w:pPr>
              <w:pStyle w:val="ConsPlusNormal"/>
            </w:pPr>
            <w:r>
              <w:t>Не менее 1,5</w:t>
            </w:r>
          </w:p>
        </w:tc>
      </w:tr>
      <w:tr w:rsidR="00C36539">
        <w:tc>
          <w:tcPr>
            <w:tcW w:w="1814" w:type="dxa"/>
          </w:tcPr>
          <w:p w:rsidR="00C36539" w:rsidRDefault="00C36539">
            <w:pPr>
              <w:pStyle w:val="ConsPlusNormal"/>
              <w:jc w:val="center"/>
            </w:pPr>
            <w:bookmarkStart w:id="15" w:name="P1805"/>
            <w:bookmarkEnd w:id="15"/>
            <w:r>
              <w:t>12.</w:t>
            </w:r>
          </w:p>
        </w:tc>
        <w:tc>
          <w:tcPr>
            <w:tcW w:w="1587" w:type="dxa"/>
          </w:tcPr>
          <w:p w:rsidR="00C36539" w:rsidRDefault="00C36539">
            <w:pPr>
              <w:pStyle w:val="ConsPlusNormal"/>
            </w:pPr>
            <w:r>
              <w:t>Создание новых программ учреждениями исполнительск</w:t>
            </w:r>
            <w:r>
              <w:lastRenderedPageBreak/>
              <w:t>их искусств, ед.</w:t>
            </w:r>
          </w:p>
        </w:tc>
        <w:tc>
          <w:tcPr>
            <w:tcW w:w="1077" w:type="dxa"/>
          </w:tcPr>
          <w:p w:rsidR="00C36539" w:rsidRDefault="00C36539">
            <w:pPr>
              <w:pStyle w:val="ConsPlusNormal"/>
              <w:jc w:val="center"/>
            </w:pPr>
            <w:r>
              <w:lastRenderedPageBreak/>
              <w:t>21</w:t>
            </w:r>
          </w:p>
        </w:tc>
        <w:tc>
          <w:tcPr>
            <w:tcW w:w="963" w:type="dxa"/>
          </w:tcPr>
          <w:p w:rsidR="00C36539" w:rsidRDefault="00C36539">
            <w:pPr>
              <w:pStyle w:val="ConsPlusNormal"/>
              <w:jc w:val="center"/>
            </w:pPr>
            <w:r>
              <w:t>14</w:t>
            </w:r>
          </w:p>
        </w:tc>
        <w:tc>
          <w:tcPr>
            <w:tcW w:w="963" w:type="dxa"/>
          </w:tcPr>
          <w:p w:rsidR="00C36539" w:rsidRDefault="00C36539">
            <w:pPr>
              <w:pStyle w:val="ConsPlusNormal"/>
              <w:jc w:val="center"/>
            </w:pPr>
            <w:r>
              <w:t>22</w:t>
            </w:r>
          </w:p>
        </w:tc>
        <w:tc>
          <w:tcPr>
            <w:tcW w:w="963" w:type="dxa"/>
          </w:tcPr>
          <w:p w:rsidR="00C36539" w:rsidRDefault="00C36539">
            <w:pPr>
              <w:pStyle w:val="ConsPlusNormal"/>
              <w:jc w:val="center"/>
            </w:pPr>
            <w:r>
              <w:t>16</w:t>
            </w:r>
          </w:p>
        </w:tc>
        <w:tc>
          <w:tcPr>
            <w:tcW w:w="963" w:type="dxa"/>
          </w:tcPr>
          <w:p w:rsidR="00C36539" w:rsidRDefault="00C36539">
            <w:pPr>
              <w:pStyle w:val="ConsPlusNormal"/>
            </w:pPr>
            <w:r>
              <w:t>13</w:t>
            </w:r>
          </w:p>
        </w:tc>
        <w:tc>
          <w:tcPr>
            <w:tcW w:w="963" w:type="dxa"/>
          </w:tcPr>
          <w:p w:rsidR="00C36539" w:rsidRDefault="00C36539">
            <w:pPr>
              <w:pStyle w:val="ConsPlusNormal"/>
            </w:pPr>
            <w:r>
              <w:t>13</w:t>
            </w:r>
          </w:p>
        </w:tc>
        <w:tc>
          <w:tcPr>
            <w:tcW w:w="963" w:type="dxa"/>
          </w:tcPr>
          <w:p w:rsidR="00C36539" w:rsidRDefault="00C36539">
            <w:pPr>
              <w:pStyle w:val="ConsPlusNormal"/>
            </w:pPr>
            <w:r>
              <w:t>13</w:t>
            </w:r>
          </w:p>
        </w:tc>
      </w:tr>
      <w:tr w:rsidR="00C36539">
        <w:tc>
          <w:tcPr>
            <w:tcW w:w="1814" w:type="dxa"/>
          </w:tcPr>
          <w:p w:rsidR="00C36539" w:rsidRDefault="00C36539">
            <w:pPr>
              <w:pStyle w:val="ConsPlusNormal"/>
              <w:jc w:val="center"/>
            </w:pPr>
            <w:bookmarkStart w:id="16" w:name="P1814"/>
            <w:bookmarkEnd w:id="16"/>
            <w:r>
              <w:lastRenderedPageBreak/>
              <w:t>13.</w:t>
            </w:r>
          </w:p>
        </w:tc>
        <w:tc>
          <w:tcPr>
            <w:tcW w:w="1587" w:type="dxa"/>
          </w:tcPr>
          <w:p w:rsidR="00C36539" w:rsidRDefault="00C36539">
            <w:pPr>
              <w:pStyle w:val="ConsPlusNormal"/>
            </w:pPr>
            <w:r>
              <w:t>Уровень фактической обеспеченности учреждениями культуры от нормативной потребности:</w:t>
            </w:r>
          </w:p>
        </w:tc>
        <w:tc>
          <w:tcPr>
            <w:tcW w:w="1077"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c>
          <w:tcPr>
            <w:tcW w:w="963" w:type="dxa"/>
          </w:tcPr>
          <w:p w:rsidR="00C36539" w:rsidRDefault="00C36539">
            <w:pPr>
              <w:pStyle w:val="ConsPlusNormal"/>
            </w:pPr>
          </w:p>
        </w:tc>
      </w:tr>
      <w:tr w:rsidR="00C36539">
        <w:tc>
          <w:tcPr>
            <w:tcW w:w="1814" w:type="dxa"/>
          </w:tcPr>
          <w:p w:rsidR="00C36539" w:rsidRDefault="00C36539">
            <w:pPr>
              <w:pStyle w:val="ConsPlusNormal"/>
            </w:pPr>
          </w:p>
        </w:tc>
        <w:tc>
          <w:tcPr>
            <w:tcW w:w="1587" w:type="dxa"/>
          </w:tcPr>
          <w:p w:rsidR="00C36539" w:rsidRDefault="00C36539">
            <w:pPr>
              <w:pStyle w:val="ConsPlusNormal"/>
            </w:pPr>
            <w:r>
              <w:t>- клубами и учреждениями клубного типа</w:t>
            </w:r>
          </w:p>
        </w:tc>
        <w:tc>
          <w:tcPr>
            <w:tcW w:w="1077" w:type="dxa"/>
          </w:tcPr>
          <w:p w:rsidR="00C36539" w:rsidRDefault="00C36539">
            <w:pPr>
              <w:pStyle w:val="ConsPlusNormal"/>
              <w:jc w:val="center"/>
            </w:pPr>
            <w:r>
              <w:t>200</w:t>
            </w:r>
          </w:p>
        </w:tc>
        <w:tc>
          <w:tcPr>
            <w:tcW w:w="963" w:type="dxa"/>
          </w:tcPr>
          <w:p w:rsidR="00C36539" w:rsidRDefault="00C36539">
            <w:pPr>
              <w:pStyle w:val="ConsPlusNormal"/>
              <w:jc w:val="center"/>
            </w:pPr>
            <w:r>
              <w:t>200</w:t>
            </w:r>
          </w:p>
        </w:tc>
        <w:tc>
          <w:tcPr>
            <w:tcW w:w="963" w:type="dxa"/>
          </w:tcPr>
          <w:p w:rsidR="00C36539" w:rsidRDefault="00C36539">
            <w:pPr>
              <w:pStyle w:val="ConsPlusNormal"/>
              <w:jc w:val="center"/>
            </w:pPr>
            <w:r>
              <w:t>200</w:t>
            </w:r>
          </w:p>
        </w:tc>
        <w:tc>
          <w:tcPr>
            <w:tcW w:w="963" w:type="dxa"/>
          </w:tcPr>
          <w:p w:rsidR="00C36539" w:rsidRDefault="00C36539">
            <w:pPr>
              <w:pStyle w:val="ConsPlusNormal"/>
              <w:jc w:val="center"/>
            </w:pPr>
            <w:r>
              <w:t>200</w:t>
            </w:r>
          </w:p>
        </w:tc>
        <w:tc>
          <w:tcPr>
            <w:tcW w:w="963" w:type="dxa"/>
          </w:tcPr>
          <w:p w:rsidR="00C36539" w:rsidRDefault="00C36539">
            <w:pPr>
              <w:pStyle w:val="ConsPlusNormal"/>
            </w:pPr>
            <w:r>
              <w:t>200</w:t>
            </w:r>
          </w:p>
        </w:tc>
        <w:tc>
          <w:tcPr>
            <w:tcW w:w="963" w:type="dxa"/>
          </w:tcPr>
          <w:p w:rsidR="00C36539" w:rsidRDefault="00C36539">
            <w:pPr>
              <w:pStyle w:val="ConsPlusNormal"/>
            </w:pPr>
            <w:r>
              <w:t>200</w:t>
            </w:r>
          </w:p>
        </w:tc>
        <w:tc>
          <w:tcPr>
            <w:tcW w:w="963" w:type="dxa"/>
          </w:tcPr>
          <w:p w:rsidR="00C36539" w:rsidRDefault="00C36539">
            <w:pPr>
              <w:pStyle w:val="ConsPlusNormal"/>
            </w:pPr>
            <w:r>
              <w:t>200</w:t>
            </w:r>
          </w:p>
        </w:tc>
      </w:tr>
      <w:tr w:rsidR="00C36539">
        <w:tc>
          <w:tcPr>
            <w:tcW w:w="1814" w:type="dxa"/>
          </w:tcPr>
          <w:p w:rsidR="00C36539" w:rsidRDefault="00C36539">
            <w:pPr>
              <w:pStyle w:val="ConsPlusNormal"/>
            </w:pPr>
          </w:p>
        </w:tc>
        <w:tc>
          <w:tcPr>
            <w:tcW w:w="1587" w:type="dxa"/>
          </w:tcPr>
          <w:p w:rsidR="00C36539" w:rsidRDefault="00C36539">
            <w:pPr>
              <w:pStyle w:val="ConsPlusNormal"/>
            </w:pPr>
            <w:r>
              <w:t>- библиотеками</w:t>
            </w:r>
          </w:p>
        </w:tc>
        <w:tc>
          <w:tcPr>
            <w:tcW w:w="1077"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r>
      <w:tr w:rsidR="00C36539">
        <w:tc>
          <w:tcPr>
            <w:tcW w:w="1814" w:type="dxa"/>
          </w:tcPr>
          <w:p w:rsidR="00C36539" w:rsidRDefault="00C36539">
            <w:pPr>
              <w:pStyle w:val="ConsPlusNormal"/>
            </w:pPr>
          </w:p>
        </w:tc>
        <w:tc>
          <w:tcPr>
            <w:tcW w:w="1587" w:type="dxa"/>
          </w:tcPr>
          <w:p w:rsidR="00C36539" w:rsidRDefault="00C36539">
            <w:pPr>
              <w:pStyle w:val="ConsPlusNormal"/>
            </w:pPr>
            <w:r>
              <w:t>- парками культуры и отдыха, %</w:t>
            </w:r>
          </w:p>
        </w:tc>
        <w:tc>
          <w:tcPr>
            <w:tcW w:w="1077"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r>
      <w:tr w:rsidR="00C36539">
        <w:tc>
          <w:tcPr>
            <w:tcW w:w="1814" w:type="dxa"/>
          </w:tcPr>
          <w:p w:rsidR="00C36539" w:rsidRDefault="00C36539">
            <w:pPr>
              <w:pStyle w:val="ConsPlusNormal"/>
              <w:jc w:val="center"/>
            </w:pPr>
            <w:bookmarkStart w:id="17" w:name="P1850"/>
            <w:bookmarkEnd w:id="17"/>
            <w:r>
              <w:t>14.</w:t>
            </w:r>
          </w:p>
        </w:tc>
        <w:tc>
          <w:tcPr>
            <w:tcW w:w="1587" w:type="dxa"/>
          </w:tcPr>
          <w:p w:rsidR="00C36539" w:rsidRDefault="00C36539">
            <w:pPr>
              <w:pStyle w:val="ConsPlusNormal"/>
            </w:pPr>
            <w:r>
              <w:t xml:space="preserve">Динамика примерных (индикативных) значений соотношения заработной платы работников муниципальных учреждений культуры и средней заработной </w:t>
            </w:r>
            <w:r>
              <w:lastRenderedPageBreak/>
              <w:t>платы во Владимирской области, %</w:t>
            </w:r>
          </w:p>
        </w:tc>
        <w:tc>
          <w:tcPr>
            <w:tcW w:w="1077" w:type="dxa"/>
          </w:tcPr>
          <w:p w:rsidR="00C36539" w:rsidRDefault="00C36539">
            <w:pPr>
              <w:pStyle w:val="ConsPlusNormal"/>
              <w:jc w:val="center"/>
            </w:pPr>
            <w:r>
              <w:lastRenderedPageBreak/>
              <w:t>100,5</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101,2</w:t>
            </w:r>
          </w:p>
        </w:tc>
        <w:tc>
          <w:tcPr>
            <w:tcW w:w="963" w:type="dxa"/>
          </w:tcPr>
          <w:p w:rsidR="00C36539" w:rsidRDefault="00C36539">
            <w:pPr>
              <w:pStyle w:val="ConsPlusNormal"/>
              <w:jc w:val="center"/>
            </w:pPr>
            <w:r>
              <w:t>104,3</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r>
      <w:tr w:rsidR="00C36539">
        <w:tc>
          <w:tcPr>
            <w:tcW w:w="10256" w:type="dxa"/>
            <w:gridSpan w:val="9"/>
          </w:tcPr>
          <w:p w:rsidR="00C36539" w:rsidRDefault="00C36539">
            <w:pPr>
              <w:pStyle w:val="ConsPlusNormal"/>
              <w:outlineLvl w:val="2"/>
            </w:pPr>
            <w:r>
              <w:lastRenderedPageBreak/>
              <w:t>Задача 2. Повышение качества предоставления муниципальных услуг муниципальными учреждениями культуры</w:t>
            </w:r>
          </w:p>
        </w:tc>
      </w:tr>
      <w:tr w:rsidR="00C36539">
        <w:tc>
          <w:tcPr>
            <w:tcW w:w="1814" w:type="dxa"/>
          </w:tcPr>
          <w:p w:rsidR="00C36539" w:rsidRDefault="00C36539">
            <w:pPr>
              <w:pStyle w:val="ConsPlusNormal"/>
              <w:jc w:val="center"/>
            </w:pPr>
            <w:bookmarkStart w:id="18" w:name="P1860"/>
            <w:bookmarkEnd w:id="18"/>
            <w:r>
              <w:t>15.</w:t>
            </w:r>
          </w:p>
        </w:tc>
        <w:tc>
          <w:tcPr>
            <w:tcW w:w="1587" w:type="dxa"/>
          </w:tcPr>
          <w:p w:rsidR="00C36539" w:rsidRDefault="00C36539">
            <w:pPr>
              <w:pStyle w:val="ConsPlusNormal"/>
            </w:pPr>
            <w: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w:t>
            </w:r>
            <w:proofErr w:type="spellStart"/>
            <w:r>
              <w:t>культуры,%</w:t>
            </w:r>
            <w:proofErr w:type="spellEnd"/>
          </w:p>
        </w:tc>
        <w:tc>
          <w:tcPr>
            <w:tcW w:w="1077" w:type="dxa"/>
          </w:tcPr>
          <w:p w:rsidR="00C36539" w:rsidRDefault="00C36539">
            <w:pPr>
              <w:pStyle w:val="ConsPlusNormal"/>
              <w:jc w:val="center"/>
            </w:pPr>
            <w:r>
              <w:t>0</w:t>
            </w:r>
          </w:p>
        </w:tc>
        <w:tc>
          <w:tcPr>
            <w:tcW w:w="963" w:type="dxa"/>
          </w:tcPr>
          <w:p w:rsidR="00C36539" w:rsidRDefault="00C36539">
            <w:pPr>
              <w:pStyle w:val="ConsPlusNormal"/>
              <w:jc w:val="center"/>
            </w:pPr>
            <w:r>
              <w:t>0</w:t>
            </w:r>
          </w:p>
        </w:tc>
        <w:tc>
          <w:tcPr>
            <w:tcW w:w="963" w:type="dxa"/>
          </w:tcPr>
          <w:p w:rsidR="00C36539" w:rsidRDefault="00C36539">
            <w:pPr>
              <w:pStyle w:val="ConsPlusNormal"/>
              <w:jc w:val="center"/>
            </w:pPr>
            <w:r>
              <w:t>0</w:t>
            </w:r>
          </w:p>
        </w:tc>
        <w:tc>
          <w:tcPr>
            <w:tcW w:w="963" w:type="dxa"/>
          </w:tcPr>
          <w:p w:rsidR="00C36539" w:rsidRDefault="00C36539">
            <w:pPr>
              <w:pStyle w:val="ConsPlusNormal"/>
              <w:jc w:val="center"/>
            </w:pPr>
            <w:r>
              <w:t>0</w:t>
            </w:r>
          </w:p>
        </w:tc>
        <w:tc>
          <w:tcPr>
            <w:tcW w:w="963" w:type="dxa"/>
          </w:tcPr>
          <w:p w:rsidR="00C36539" w:rsidRDefault="00C36539">
            <w:pPr>
              <w:pStyle w:val="ConsPlusNormal"/>
            </w:pPr>
            <w:r>
              <w:t>0</w:t>
            </w:r>
          </w:p>
        </w:tc>
        <w:tc>
          <w:tcPr>
            <w:tcW w:w="963" w:type="dxa"/>
          </w:tcPr>
          <w:p w:rsidR="00C36539" w:rsidRDefault="00C36539">
            <w:pPr>
              <w:pStyle w:val="ConsPlusNormal"/>
            </w:pPr>
            <w:r>
              <w:t>0</w:t>
            </w:r>
          </w:p>
        </w:tc>
        <w:tc>
          <w:tcPr>
            <w:tcW w:w="963" w:type="dxa"/>
          </w:tcPr>
          <w:p w:rsidR="00C36539" w:rsidRDefault="00C36539">
            <w:pPr>
              <w:pStyle w:val="ConsPlusNormal"/>
            </w:pPr>
            <w:r>
              <w:t>0</w:t>
            </w:r>
          </w:p>
        </w:tc>
      </w:tr>
      <w:tr w:rsidR="00C36539">
        <w:tc>
          <w:tcPr>
            <w:tcW w:w="1814" w:type="dxa"/>
          </w:tcPr>
          <w:p w:rsidR="00C36539" w:rsidRDefault="00C36539">
            <w:pPr>
              <w:pStyle w:val="ConsPlusNormal"/>
              <w:jc w:val="center"/>
            </w:pPr>
            <w:bookmarkStart w:id="19" w:name="P1869"/>
            <w:bookmarkEnd w:id="19"/>
            <w:r>
              <w:t>16.</w:t>
            </w:r>
          </w:p>
        </w:tc>
        <w:tc>
          <w:tcPr>
            <w:tcW w:w="1587" w:type="dxa"/>
          </w:tcPr>
          <w:p w:rsidR="00C36539" w:rsidRDefault="00C36539">
            <w:pPr>
              <w:pStyle w:val="ConsPlusNormal"/>
            </w:pPr>
            <w:r>
              <w:t xml:space="preserve">Доля учреждений культуры, находящихся в муниципальной собственности, состояние которых </w:t>
            </w:r>
            <w:r>
              <w:lastRenderedPageBreak/>
              <w:t>является удовлетворительным, в общем количестве учреждений культуры, находящихся в муниципальной собственности, %</w:t>
            </w:r>
          </w:p>
        </w:tc>
        <w:tc>
          <w:tcPr>
            <w:tcW w:w="1077" w:type="dxa"/>
          </w:tcPr>
          <w:p w:rsidR="00C36539" w:rsidRDefault="00C36539">
            <w:pPr>
              <w:pStyle w:val="ConsPlusNormal"/>
              <w:jc w:val="center"/>
            </w:pPr>
            <w:r>
              <w:lastRenderedPageBreak/>
              <w:t>80</w:t>
            </w:r>
          </w:p>
        </w:tc>
        <w:tc>
          <w:tcPr>
            <w:tcW w:w="963" w:type="dxa"/>
          </w:tcPr>
          <w:p w:rsidR="00C36539" w:rsidRDefault="00C36539">
            <w:pPr>
              <w:pStyle w:val="ConsPlusNormal"/>
              <w:jc w:val="center"/>
            </w:pPr>
            <w:r>
              <w:t>90</w:t>
            </w:r>
          </w:p>
        </w:tc>
        <w:tc>
          <w:tcPr>
            <w:tcW w:w="963" w:type="dxa"/>
          </w:tcPr>
          <w:p w:rsidR="00C36539" w:rsidRDefault="00C36539">
            <w:pPr>
              <w:pStyle w:val="ConsPlusNormal"/>
              <w:jc w:val="center"/>
            </w:pPr>
            <w:r>
              <w:t>90</w:t>
            </w:r>
          </w:p>
        </w:tc>
        <w:tc>
          <w:tcPr>
            <w:tcW w:w="963" w:type="dxa"/>
          </w:tcPr>
          <w:p w:rsidR="00C36539" w:rsidRDefault="00C36539">
            <w:pPr>
              <w:pStyle w:val="ConsPlusNormal"/>
              <w:jc w:val="center"/>
            </w:pPr>
            <w:r>
              <w:t>90</w:t>
            </w:r>
          </w:p>
        </w:tc>
        <w:tc>
          <w:tcPr>
            <w:tcW w:w="963" w:type="dxa"/>
          </w:tcPr>
          <w:p w:rsidR="00C36539" w:rsidRDefault="00C36539">
            <w:pPr>
              <w:pStyle w:val="ConsPlusNormal"/>
            </w:pPr>
            <w:r>
              <w:t>90</w:t>
            </w:r>
          </w:p>
        </w:tc>
        <w:tc>
          <w:tcPr>
            <w:tcW w:w="963" w:type="dxa"/>
          </w:tcPr>
          <w:p w:rsidR="00C36539" w:rsidRDefault="00C36539">
            <w:pPr>
              <w:pStyle w:val="ConsPlusNormal"/>
            </w:pPr>
            <w:r>
              <w:t>90</w:t>
            </w:r>
          </w:p>
        </w:tc>
        <w:tc>
          <w:tcPr>
            <w:tcW w:w="963" w:type="dxa"/>
          </w:tcPr>
          <w:p w:rsidR="00C36539" w:rsidRDefault="00C36539">
            <w:pPr>
              <w:pStyle w:val="ConsPlusNormal"/>
            </w:pPr>
            <w:r>
              <w:t>90</w:t>
            </w:r>
          </w:p>
        </w:tc>
      </w:tr>
      <w:tr w:rsidR="00C36539">
        <w:tc>
          <w:tcPr>
            <w:tcW w:w="1814" w:type="dxa"/>
          </w:tcPr>
          <w:p w:rsidR="00C36539" w:rsidRDefault="00C36539">
            <w:pPr>
              <w:pStyle w:val="ConsPlusNormal"/>
              <w:jc w:val="center"/>
            </w:pPr>
            <w:bookmarkStart w:id="20" w:name="P1878"/>
            <w:bookmarkEnd w:id="20"/>
            <w:r>
              <w:lastRenderedPageBreak/>
              <w:t>17.</w:t>
            </w:r>
          </w:p>
        </w:tc>
        <w:tc>
          <w:tcPr>
            <w:tcW w:w="1587" w:type="dxa"/>
          </w:tcPr>
          <w:p w:rsidR="00C36539" w:rsidRDefault="00C36539">
            <w:pPr>
              <w:pStyle w:val="ConsPlusNormal"/>
            </w:pPr>
            <w:r>
              <w:t>Степень соответствия учреждений, предоставляющих муниципальную услугу, требованиям действующих нормативных правовых актов, %</w:t>
            </w:r>
          </w:p>
        </w:tc>
        <w:tc>
          <w:tcPr>
            <w:tcW w:w="1077"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r>
      <w:tr w:rsidR="00C36539">
        <w:tc>
          <w:tcPr>
            <w:tcW w:w="1814" w:type="dxa"/>
          </w:tcPr>
          <w:p w:rsidR="00C36539" w:rsidRDefault="00C36539">
            <w:pPr>
              <w:pStyle w:val="ConsPlusNormal"/>
              <w:jc w:val="center"/>
            </w:pPr>
            <w:bookmarkStart w:id="21" w:name="P1887"/>
            <w:bookmarkEnd w:id="21"/>
            <w:r>
              <w:t>18.</w:t>
            </w:r>
          </w:p>
        </w:tc>
        <w:tc>
          <w:tcPr>
            <w:tcW w:w="1587" w:type="dxa"/>
          </w:tcPr>
          <w:p w:rsidR="00C36539" w:rsidRDefault="00C36539">
            <w:pPr>
              <w:pStyle w:val="ConsPlusNormal"/>
            </w:pPr>
            <w:r>
              <w:t xml:space="preserve">Уровень удовлетворенности граждан качеством предоставления муниципальных услуг в сфере </w:t>
            </w:r>
            <w:r>
              <w:lastRenderedPageBreak/>
              <w:t>культуры, %</w:t>
            </w:r>
          </w:p>
        </w:tc>
        <w:tc>
          <w:tcPr>
            <w:tcW w:w="1077" w:type="dxa"/>
          </w:tcPr>
          <w:p w:rsidR="00C36539" w:rsidRDefault="00C36539">
            <w:pPr>
              <w:pStyle w:val="ConsPlusNormal"/>
              <w:jc w:val="center"/>
            </w:pPr>
            <w:r>
              <w:lastRenderedPageBreak/>
              <w:t>90</w:t>
            </w:r>
          </w:p>
        </w:tc>
        <w:tc>
          <w:tcPr>
            <w:tcW w:w="963" w:type="dxa"/>
          </w:tcPr>
          <w:p w:rsidR="00C36539" w:rsidRDefault="00C36539">
            <w:pPr>
              <w:pStyle w:val="ConsPlusNormal"/>
              <w:jc w:val="center"/>
            </w:pPr>
            <w:r>
              <w:t>90</w:t>
            </w:r>
          </w:p>
        </w:tc>
        <w:tc>
          <w:tcPr>
            <w:tcW w:w="963" w:type="dxa"/>
          </w:tcPr>
          <w:p w:rsidR="00C36539" w:rsidRDefault="00C36539">
            <w:pPr>
              <w:pStyle w:val="ConsPlusNormal"/>
              <w:jc w:val="center"/>
            </w:pPr>
            <w:r>
              <w:t>90</w:t>
            </w:r>
          </w:p>
        </w:tc>
        <w:tc>
          <w:tcPr>
            <w:tcW w:w="963" w:type="dxa"/>
          </w:tcPr>
          <w:p w:rsidR="00C36539" w:rsidRDefault="00C36539">
            <w:pPr>
              <w:pStyle w:val="ConsPlusNormal"/>
              <w:jc w:val="center"/>
            </w:pPr>
            <w:r>
              <w:t>90</w:t>
            </w:r>
          </w:p>
        </w:tc>
        <w:tc>
          <w:tcPr>
            <w:tcW w:w="963" w:type="dxa"/>
          </w:tcPr>
          <w:p w:rsidR="00C36539" w:rsidRDefault="00C36539">
            <w:pPr>
              <w:pStyle w:val="ConsPlusNormal"/>
            </w:pPr>
            <w:r>
              <w:t>90</w:t>
            </w:r>
          </w:p>
        </w:tc>
        <w:tc>
          <w:tcPr>
            <w:tcW w:w="963" w:type="dxa"/>
          </w:tcPr>
          <w:p w:rsidR="00C36539" w:rsidRDefault="00C36539">
            <w:pPr>
              <w:pStyle w:val="ConsPlusNormal"/>
            </w:pPr>
            <w:r>
              <w:t>90</w:t>
            </w:r>
          </w:p>
        </w:tc>
        <w:tc>
          <w:tcPr>
            <w:tcW w:w="963" w:type="dxa"/>
          </w:tcPr>
          <w:p w:rsidR="00C36539" w:rsidRDefault="00C36539">
            <w:pPr>
              <w:pStyle w:val="ConsPlusNormal"/>
            </w:pPr>
            <w:r>
              <w:t>90</w:t>
            </w:r>
          </w:p>
        </w:tc>
      </w:tr>
      <w:tr w:rsidR="00C36539">
        <w:tc>
          <w:tcPr>
            <w:tcW w:w="10256" w:type="dxa"/>
            <w:gridSpan w:val="9"/>
          </w:tcPr>
          <w:p w:rsidR="00C36539" w:rsidRDefault="00C36539">
            <w:pPr>
              <w:pStyle w:val="ConsPlusNormal"/>
              <w:outlineLvl w:val="2"/>
            </w:pPr>
            <w:r>
              <w:lastRenderedPageBreak/>
              <w:t>Задача 3. Повышение эффективности предоставления муниципальных услуг муниципальными учреждениями культуры</w:t>
            </w:r>
          </w:p>
        </w:tc>
      </w:tr>
      <w:tr w:rsidR="00C36539">
        <w:tc>
          <w:tcPr>
            <w:tcW w:w="1814" w:type="dxa"/>
          </w:tcPr>
          <w:p w:rsidR="00C36539" w:rsidRDefault="00C36539">
            <w:pPr>
              <w:pStyle w:val="ConsPlusNormal"/>
              <w:jc w:val="center"/>
            </w:pPr>
            <w:bookmarkStart w:id="22" w:name="P1897"/>
            <w:bookmarkEnd w:id="22"/>
            <w:r>
              <w:t>19.</w:t>
            </w:r>
          </w:p>
        </w:tc>
        <w:tc>
          <w:tcPr>
            <w:tcW w:w="1587" w:type="dxa"/>
          </w:tcPr>
          <w:p w:rsidR="00C36539" w:rsidRDefault="00C36539">
            <w:pPr>
              <w:pStyle w:val="ConsPlusNormal"/>
            </w:pPr>
            <w:r>
              <w:t>Количество проведенных крупных и новых мероприятий, ед.</w:t>
            </w:r>
          </w:p>
        </w:tc>
        <w:tc>
          <w:tcPr>
            <w:tcW w:w="1077" w:type="dxa"/>
          </w:tcPr>
          <w:p w:rsidR="00C36539" w:rsidRDefault="00C36539">
            <w:pPr>
              <w:pStyle w:val="ConsPlusNormal"/>
              <w:jc w:val="center"/>
            </w:pPr>
            <w:r>
              <w:t>12</w:t>
            </w:r>
          </w:p>
        </w:tc>
        <w:tc>
          <w:tcPr>
            <w:tcW w:w="963" w:type="dxa"/>
          </w:tcPr>
          <w:p w:rsidR="00C36539" w:rsidRDefault="00C36539">
            <w:pPr>
              <w:pStyle w:val="ConsPlusNormal"/>
              <w:jc w:val="center"/>
            </w:pPr>
            <w:r>
              <w:t>7</w:t>
            </w:r>
          </w:p>
        </w:tc>
        <w:tc>
          <w:tcPr>
            <w:tcW w:w="963" w:type="dxa"/>
          </w:tcPr>
          <w:p w:rsidR="00C36539" w:rsidRDefault="00C36539">
            <w:pPr>
              <w:pStyle w:val="ConsPlusNormal"/>
              <w:jc w:val="center"/>
            </w:pPr>
            <w:r>
              <w:t>8</w:t>
            </w:r>
          </w:p>
        </w:tc>
        <w:tc>
          <w:tcPr>
            <w:tcW w:w="963" w:type="dxa"/>
          </w:tcPr>
          <w:p w:rsidR="00C36539" w:rsidRDefault="00C36539">
            <w:pPr>
              <w:pStyle w:val="ConsPlusNormal"/>
              <w:jc w:val="center"/>
            </w:pPr>
            <w:r>
              <w:t>7</w:t>
            </w:r>
          </w:p>
        </w:tc>
        <w:tc>
          <w:tcPr>
            <w:tcW w:w="963" w:type="dxa"/>
          </w:tcPr>
          <w:p w:rsidR="00C36539" w:rsidRDefault="00C36539">
            <w:pPr>
              <w:pStyle w:val="ConsPlusNormal"/>
            </w:pPr>
            <w:r>
              <w:t>Не менее 7</w:t>
            </w:r>
          </w:p>
        </w:tc>
        <w:tc>
          <w:tcPr>
            <w:tcW w:w="963" w:type="dxa"/>
          </w:tcPr>
          <w:p w:rsidR="00C36539" w:rsidRDefault="00C36539">
            <w:pPr>
              <w:pStyle w:val="ConsPlusNormal"/>
            </w:pPr>
            <w:r>
              <w:t>Не менее 7</w:t>
            </w:r>
          </w:p>
        </w:tc>
        <w:tc>
          <w:tcPr>
            <w:tcW w:w="963" w:type="dxa"/>
          </w:tcPr>
          <w:p w:rsidR="00C36539" w:rsidRDefault="00C36539">
            <w:pPr>
              <w:pStyle w:val="ConsPlusNormal"/>
            </w:pPr>
            <w:r>
              <w:t>Не менее 7</w:t>
            </w:r>
          </w:p>
        </w:tc>
      </w:tr>
      <w:tr w:rsidR="00C36539">
        <w:tc>
          <w:tcPr>
            <w:tcW w:w="1814" w:type="dxa"/>
          </w:tcPr>
          <w:p w:rsidR="00C36539" w:rsidRDefault="00C36539">
            <w:pPr>
              <w:pStyle w:val="ConsPlusNormal"/>
              <w:jc w:val="center"/>
            </w:pPr>
            <w:bookmarkStart w:id="23" w:name="P1906"/>
            <w:bookmarkEnd w:id="23"/>
            <w:r>
              <w:t>20.</w:t>
            </w:r>
          </w:p>
        </w:tc>
        <w:tc>
          <w:tcPr>
            <w:tcW w:w="1587" w:type="dxa"/>
          </w:tcPr>
          <w:p w:rsidR="00C36539" w:rsidRDefault="00C36539">
            <w:pPr>
              <w:pStyle w:val="ConsPlusNormal"/>
            </w:pPr>
            <w:r>
              <w:t>Доля средств из внебюджетных источников в общих расходах на оказание муниципальных услуг, %</w:t>
            </w:r>
          </w:p>
        </w:tc>
        <w:tc>
          <w:tcPr>
            <w:tcW w:w="1077" w:type="dxa"/>
          </w:tcPr>
          <w:p w:rsidR="00C36539" w:rsidRDefault="00C36539">
            <w:pPr>
              <w:pStyle w:val="ConsPlusNormal"/>
              <w:jc w:val="center"/>
            </w:pPr>
            <w:r>
              <w:t>13,8</w:t>
            </w:r>
          </w:p>
        </w:tc>
        <w:tc>
          <w:tcPr>
            <w:tcW w:w="963" w:type="dxa"/>
          </w:tcPr>
          <w:p w:rsidR="00C36539" w:rsidRDefault="00C36539">
            <w:pPr>
              <w:pStyle w:val="ConsPlusNormal"/>
              <w:jc w:val="center"/>
            </w:pPr>
            <w:r>
              <w:t>14,6</w:t>
            </w:r>
          </w:p>
        </w:tc>
        <w:tc>
          <w:tcPr>
            <w:tcW w:w="963" w:type="dxa"/>
          </w:tcPr>
          <w:p w:rsidR="00C36539" w:rsidRDefault="00C36539">
            <w:pPr>
              <w:pStyle w:val="ConsPlusNormal"/>
              <w:jc w:val="center"/>
            </w:pPr>
            <w:r>
              <w:t>14,6</w:t>
            </w:r>
          </w:p>
        </w:tc>
        <w:tc>
          <w:tcPr>
            <w:tcW w:w="963" w:type="dxa"/>
          </w:tcPr>
          <w:p w:rsidR="00C36539" w:rsidRDefault="00C36539">
            <w:pPr>
              <w:pStyle w:val="ConsPlusNormal"/>
              <w:jc w:val="center"/>
            </w:pPr>
            <w:r>
              <w:t>17,5</w:t>
            </w:r>
          </w:p>
        </w:tc>
        <w:tc>
          <w:tcPr>
            <w:tcW w:w="963" w:type="dxa"/>
          </w:tcPr>
          <w:p w:rsidR="00C36539" w:rsidRDefault="00C36539">
            <w:pPr>
              <w:pStyle w:val="ConsPlusNormal"/>
            </w:pPr>
            <w:r>
              <w:t>14,2</w:t>
            </w:r>
          </w:p>
        </w:tc>
        <w:tc>
          <w:tcPr>
            <w:tcW w:w="963" w:type="dxa"/>
          </w:tcPr>
          <w:p w:rsidR="00C36539" w:rsidRDefault="00C36539">
            <w:pPr>
              <w:pStyle w:val="ConsPlusNormal"/>
            </w:pPr>
            <w:r>
              <w:t>14,0</w:t>
            </w:r>
          </w:p>
        </w:tc>
        <w:tc>
          <w:tcPr>
            <w:tcW w:w="963" w:type="dxa"/>
          </w:tcPr>
          <w:p w:rsidR="00C36539" w:rsidRDefault="00C36539">
            <w:pPr>
              <w:pStyle w:val="ConsPlusNormal"/>
            </w:pPr>
            <w:r>
              <w:t>14,4</w:t>
            </w:r>
          </w:p>
        </w:tc>
      </w:tr>
      <w:tr w:rsidR="00C36539">
        <w:tc>
          <w:tcPr>
            <w:tcW w:w="10256" w:type="dxa"/>
            <w:gridSpan w:val="9"/>
          </w:tcPr>
          <w:p w:rsidR="00C36539" w:rsidRDefault="00C36539">
            <w:pPr>
              <w:pStyle w:val="ConsPlusNormal"/>
              <w:outlineLvl w:val="2"/>
            </w:pPr>
            <w:r>
              <w:t>Задача 4. Обеспечение эффективной реализации муниципальной программы</w:t>
            </w:r>
          </w:p>
        </w:tc>
      </w:tr>
      <w:tr w:rsidR="00C36539">
        <w:tc>
          <w:tcPr>
            <w:tcW w:w="1814" w:type="dxa"/>
          </w:tcPr>
          <w:p w:rsidR="00C36539" w:rsidRDefault="00C36539">
            <w:pPr>
              <w:pStyle w:val="ConsPlusNormal"/>
              <w:jc w:val="center"/>
            </w:pPr>
            <w:bookmarkStart w:id="24" w:name="P1916"/>
            <w:bookmarkEnd w:id="24"/>
            <w:r>
              <w:t>21.</w:t>
            </w:r>
          </w:p>
        </w:tc>
        <w:tc>
          <w:tcPr>
            <w:tcW w:w="1587" w:type="dxa"/>
          </w:tcPr>
          <w:p w:rsidR="00C36539" w:rsidRDefault="00C36539">
            <w:pPr>
              <w:pStyle w:val="ConsPlusNormal"/>
            </w:pPr>
            <w:r>
              <w:t xml:space="preserve">Доля подведомственных учреждений, выполнивших муниципальные задания по показателям, характеризующим объем и качество </w:t>
            </w:r>
            <w:r>
              <w:lastRenderedPageBreak/>
              <w:t>муниципальных услуг, %</w:t>
            </w:r>
          </w:p>
        </w:tc>
        <w:tc>
          <w:tcPr>
            <w:tcW w:w="1077" w:type="dxa"/>
          </w:tcPr>
          <w:p w:rsidR="00C36539" w:rsidRDefault="00C36539">
            <w:pPr>
              <w:pStyle w:val="ConsPlusNormal"/>
              <w:jc w:val="center"/>
            </w:pPr>
            <w:r>
              <w:lastRenderedPageBreak/>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jc w:val="center"/>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c>
          <w:tcPr>
            <w:tcW w:w="963" w:type="dxa"/>
          </w:tcPr>
          <w:p w:rsidR="00C36539" w:rsidRDefault="00C36539">
            <w:pPr>
              <w:pStyle w:val="ConsPlusNormal"/>
            </w:pPr>
            <w:r>
              <w:t>100</w:t>
            </w:r>
          </w:p>
        </w:tc>
      </w:tr>
      <w:tr w:rsidR="00C36539">
        <w:tblPrEx>
          <w:tblBorders>
            <w:insideH w:val="nil"/>
          </w:tblBorders>
        </w:tblPrEx>
        <w:tc>
          <w:tcPr>
            <w:tcW w:w="10256" w:type="dxa"/>
            <w:gridSpan w:val="9"/>
            <w:tcBorders>
              <w:bottom w:val="nil"/>
            </w:tcBorders>
          </w:tcPr>
          <w:p w:rsidR="00C36539" w:rsidRDefault="00C36539">
            <w:pPr>
              <w:pStyle w:val="ConsPlusNormal"/>
              <w:outlineLvl w:val="2"/>
            </w:pPr>
            <w:r>
              <w:lastRenderedPageBreak/>
              <w:t>Задача 5 (А</w:t>
            </w:r>
            <w:proofErr w:type="gramStart"/>
            <w:r>
              <w:t>2</w:t>
            </w:r>
            <w:proofErr w:type="gramEnd"/>
            <w:r>
              <w:t>). Реализация регионального проекта "Творческие люди", обеспечивающего достижение целей, показателей и результатов федерального проекта "Творческие люди", входящего в состав национального проекта "Культура"</w:t>
            </w:r>
          </w:p>
        </w:tc>
      </w:tr>
      <w:tr w:rsidR="00C36539">
        <w:tc>
          <w:tcPr>
            <w:tcW w:w="1814" w:type="dxa"/>
          </w:tcPr>
          <w:p w:rsidR="00C36539" w:rsidRDefault="00C36539">
            <w:pPr>
              <w:pStyle w:val="ConsPlusNormal"/>
            </w:pPr>
            <w:bookmarkStart w:id="25" w:name="P1928"/>
            <w:bookmarkEnd w:id="25"/>
            <w:r>
              <w:t xml:space="preserve">22. Количество творческих коллективов, получивших </w:t>
            </w:r>
            <w:proofErr w:type="spellStart"/>
            <w:r>
              <w:t>грантовую</w:t>
            </w:r>
            <w:proofErr w:type="spellEnd"/>
            <w:r>
              <w:t xml:space="preserve"> поддержку, ед.</w:t>
            </w:r>
          </w:p>
        </w:tc>
        <w:tc>
          <w:tcPr>
            <w:tcW w:w="1587" w:type="dxa"/>
          </w:tcPr>
          <w:p w:rsidR="00C36539" w:rsidRDefault="00C36539">
            <w:pPr>
              <w:pStyle w:val="ConsPlusNormal"/>
              <w:jc w:val="center"/>
            </w:pPr>
            <w:r>
              <w:t>0</w:t>
            </w:r>
          </w:p>
        </w:tc>
        <w:tc>
          <w:tcPr>
            <w:tcW w:w="1077" w:type="dxa"/>
          </w:tcPr>
          <w:p w:rsidR="00C36539" w:rsidRDefault="00C36539">
            <w:pPr>
              <w:pStyle w:val="ConsPlusNormal"/>
              <w:jc w:val="center"/>
            </w:pPr>
            <w:r>
              <w:t>0</w:t>
            </w:r>
          </w:p>
        </w:tc>
        <w:tc>
          <w:tcPr>
            <w:tcW w:w="963" w:type="dxa"/>
          </w:tcPr>
          <w:p w:rsidR="00C36539" w:rsidRDefault="00C36539">
            <w:pPr>
              <w:pStyle w:val="ConsPlusNormal"/>
              <w:jc w:val="center"/>
            </w:pPr>
            <w:r>
              <w:t>0</w:t>
            </w:r>
          </w:p>
        </w:tc>
        <w:tc>
          <w:tcPr>
            <w:tcW w:w="963" w:type="dxa"/>
          </w:tcPr>
          <w:p w:rsidR="00C36539" w:rsidRDefault="00C36539">
            <w:pPr>
              <w:pStyle w:val="ConsPlusNormal"/>
              <w:jc w:val="center"/>
            </w:pPr>
            <w:r>
              <w:t>0</w:t>
            </w:r>
          </w:p>
        </w:tc>
        <w:tc>
          <w:tcPr>
            <w:tcW w:w="963" w:type="dxa"/>
          </w:tcPr>
          <w:p w:rsidR="00C36539" w:rsidRDefault="00C36539">
            <w:pPr>
              <w:pStyle w:val="ConsPlusNormal"/>
              <w:jc w:val="center"/>
            </w:pPr>
            <w:r>
              <w:t>0</w:t>
            </w:r>
          </w:p>
        </w:tc>
        <w:tc>
          <w:tcPr>
            <w:tcW w:w="963" w:type="dxa"/>
          </w:tcPr>
          <w:p w:rsidR="00C36539" w:rsidRDefault="00C36539">
            <w:pPr>
              <w:pStyle w:val="ConsPlusNormal"/>
              <w:jc w:val="center"/>
            </w:pPr>
            <w:r>
              <w:t>1</w:t>
            </w:r>
          </w:p>
        </w:tc>
        <w:tc>
          <w:tcPr>
            <w:tcW w:w="963" w:type="dxa"/>
          </w:tcPr>
          <w:p w:rsidR="00C36539" w:rsidRDefault="00C36539">
            <w:pPr>
              <w:pStyle w:val="ConsPlusNormal"/>
              <w:jc w:val="center"/>
            </w:pPr>
            <w:r>
              <w:t>0</w:t>
            </w:r>
          </w:p>
        </w:tc>
        <w:tc>
          <w:tcPr>
            <w:tcW w:w="963" w:type="dxa"/>
          </w:tcPr>
          <w:p w:rsidR="00C36539" w:rsidRDefault="00C36539">
            <w:pPr>
              <w:pStyle w:val="ConsPlusNormal"/>
              <w:jc w:val="center"/>
            </w:pPr>
            <w:r>
              <w:t>0</w:t>
            </w:r>
          </w:p>
        </w:tc>
      </w:tr>
    </w:tbl>
    <w:p w:rsidR="00C36539" w:rsidRDefault="00C36539">
      <w:pPr>
        <w:pStyle w:val="ConsPlusNormal"/>
        <w:jc w:val="both"/>
      </w:pPr>
    </w:p>
    <w:p w:rsidR="00C36539" w:rsidRDefault="00C36539">
      <w:pPr>
        <w:pStyle w:val="ConsPlusNormal"/>
        <w:jc w:val="both"/>
      </w:pPr>
    </w:p>
    <w:p w:rsidR="00C36539" w:rsidRDefault="00C36539">
      <w:pPr>
        <w:pStyle w:val="ConsPlusNormal"/>
        <w:pBdr>
          <w:bottom w:val="single" w:sz="6" w:space="0" w:color="auto"/>
        </w:pBdr>
        <w:spacing w:before="100" w:after="100"/>
        <w:jc w:val="both"/>
        <w:rPr>
          <w:sz w:val="2"/>
          <w:szCs w:val="2"/>
        </w:rPr>
      </w:pPr>
    </w:p>
    <w:p w:rsidR="00130AB5" w:rsidRDefault="00130AB5"/>
    <w:sectPr w:rsidR="00130AB5" w:rsidSect="00634AA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6539"/>
    <w:rsid w:val="00115D70"/>
    <w:rsid w:val="00130AB5"/>
    <w:rsid w:val="006538DA"/>
    <w:rsid w:val="00AE1B94"/>
    <w:rsid w:val="00C3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3"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539"/>
    <w:pPr>
      <w:widowControl w:val="0"/>
      <w:autoSpaceDE w:val="0"/>
      <w:autoSpaceDN w:val="0"/>
      <w:spacing w:line="240" w:lineRule="auto"/>
      <w:jc w:val="left"/>
    </w:pPr>
    <w:rPr>
      <w:rFonts w:ascii="Calibri" w:eastAsiaTheme="minorEastAsia" w:hAnsi="Calibri" w:cs="Calibri"/>
      <w:lang w:eastAsia="ru-RU"/>
    </w:rPr>
  </w:style>
  <w:style w:type="paragraph" w:customStyle="1" w:styleId="ConsPlusNonformat">
    <w:name w:val="ConsPlusNonformat"/>
    <w:rsid w:val="00C36539"/>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Title">
    <w:name w:val="ConsPlusTitle"/>
    <w:rsid w:val="00C36539"/>
    <w:pPr>
      <w:widowControl w:val="0"/>
      <w:autoSpaceDE w:val="0"/>
      <w:autoSpaceDN w:val="0"/>
      <w:spacing w:line="240" w:lineRule="auto"/>
      <w:jc w:val="left"/>
    </w:pPr>
    <w:rPr>
      <w:rFonts w:ascii="Calibri" w:eastAsiaTheme="minorEastAsia" w:hAnsi="Calibri" w:cs="Calibri"/>
      <w:b/>
      <w:lang w:eastAsia="ru-RU"/>
    </w:rPr>
  </w:style>
  <w:style w:type="paragraph" w:customStyle="1" w:styleId="ConsPlusCell">
    <w:name w:val="ConsPlusCell"/>
    <w:rsid w:val="00C36539"/>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DocList">
    <w:name w:val="ConsPlusDocList"/>
    <w:rsid w:val="00C36539"/>
    <w:pPr>
      <w:widowControl w:val="0"/>
      <w:autoSpaceDE w:val="0"/>
      <w:autoSpaceDN w:val="0"/>
      <w:spacing w:line="240" w:lineRule="auto"/>
      <w:jc w:val="left"/>
    </w:pPr>
    <w:rPr>
      <w:rFonts w:ascii="Calibri" w:eastAsiaTheme="minorEastAsia" w:hAnsi="Calibri" w:cs="Calibri"/>
      <w:lang w:eastAsia="ru-RU"/>
    </w:rPr>
  </w:style>
  <w:style w:type="paragraph" w:customStyle="1" w:styleId="ConsPlusTitlePage">
    <w:name w:val="ConsPlusTitlePage"/>
    <w:rsid w:val="00C36539"/>
    <w:pPr>
      <w:widowControl w:val="0"/>
      <w:autoSpaceDE w:val="0"/>
      <w:autoSpaceDN w:val="0"/>
      <w:spacing w:line="240" w:lineRule="auto"/>
      <w:jc w:val="left"/>
    </w:pPr>
    <w:rPr>
      <w:rFonts w:ascii="Tahoma" w:eastAsiaTheme="minorEastAsia" w:hAnsi="Tahoma" w:cs="Tahoma"/>
      <w:sz w:val="20"/>
      <w:lang w:eastAsia="ru-RU"/>
    </w:rPr>
  </w:style>
  <w:style w:type="paragraph" w:customStyle="1" w:styleId="ConsPlusJurTerm">
    <w:name w:val="ConsPlusJurTerm"/>
    <w:rsid w:val="00C36539"/>
    <w:pPr>
      <w:widowControl w:val="0"/>
      <w:autoSpaceDE w:val="0"/>
      <w:autoSpaceDN w:val="0"/>
      <w:spacing w:line="240" w:lineRule="auto"/>
      <w:jc w:val="left"/>
    </w:pPr>
    <w:rPr>
      <w:rFonts w:ascii="Tahoma" w:eastAsiaTheme="minorEastAsia" w:hAnsi="Tahoma" w:cs="Tahoma"/>
      <w:sz w:val="26"/>
      <w:lang w:eastAsia="ru-RU"/>
    </w:rPr>
  </w:style>
  <w:style w:type="paragraph" w:customStyle="1" w:styleId="ConsPlusTextList">
    <w:name w:val="ConsPlusTextList"/>
    <w:rsid w:val="00C36539"/>
    <w:pPr>
      <w:widowControl w:val="0"/>
      <w:autoSpaceDE w:val="0"/>
      <w:autoSpaceDN w:val="0"/>
      <w:spacing w:line="240" w:lineRule="auto"/>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2&amp;n=112683" TargetMode="External"/><Relationship Id="rId18" Type="http://schemas.openxmlformats.org/officeDocument/2006/relationships/hyperlink" Target="https://login.consultant.ru/link/?req=doc&amp;base=RLAW072&amp;n=117782" TargetMode="External"/><Relationship Id="rId26" Type="http://schemas.openxmlformats.org/officeDocument/2006/relationships/hyperlink" Target="https://login.consultant.ru/link/?req=doc&amp;base=RLAW072&amp;n=129242" TargetMode="External"/><Relationship Id="rId39" Type="http://schemas.openxmlformats.org/officeDocument/2006/relationships/hyperlink" Target="https://login.consultant.ru/link/?req=doc&amp;base=RLAW072&amp;n=153406" TargetMode="External"/><Relationship Id="rId3" Type="http://schemas.openxmlformats.org/officeDocument/2006/relationships/webSettings" Target="webSettings.xml"/><Relationship Id="rId21" Type="http://schemas.openxmlformats.org/officeDocument/2006/relationships/hyperlink" Target="https://login.consultant.ru/link/?req=doc&amp;base=RLAW072&amp;n=120284" TargetMode="External"/><Relationship Id="rId34" Type="http://schemas.openxmlformats.org/officeDocument/2006/relationships/hyperlink" Target="https://login.consultant.ru/link/?req=doc&amp;base=RLAW072&amp;n=143003" TargetMode="External"/><Relationship Id="rId42" Type="http://schemas.openxmlformats.org/officeDocument/2006/relationships/hyperlink" Target="https://login.consultant.ru/link/?req=doc&amp;base=LAW&amp;n=471024" TargetMode="External"/><Relationship Id="rId47" Type="http://schemas.openxmlformats.org/officeDocument/2006/relationships/hyperlink" Target="https://login.consultant.ru/link/?req=doc&amp;base=LAW&amp;n=129344" TargetMode="External"/><Relationship Id="rId7" Type="http://schemas.openxmlformats.org/officeDocument/2006/relationships/hyperlink" Target="https://login.consultant.ru/link/?req=doc&amp;base=RLAW072&amp;n=95480" TargetMode="External"/><Relationship Id="rId12" Type="http://schemas.openxmlformats.org/officeDocument/2006/relationships/hyperlink" Target="https://login.consultant.ru/link/?req=doc&amp;base=RLAW072&amp;n=109153" TargetMode="External"/><Relationship Id="rId17" Type="http://schemas.openxmlformats.org/officeDocument/2006/relationships/hyperlink" Target="https://login.consultant.ru/link/?req=doc&amp;base=RLAW072&amp;n=116137" TargetMode="External"/><Relationship Id="rId25" Type="http://schemas.openxmlformats.org/officeDocument/2006/relationships/hyperlink" Target="https://login.consultant.ru/link/?req=doc&amp;base=RLAW072&amp;n=128749" TargetMode="External"/><Relationship Id="rId33" Type="http://schemas.openxmlformats.org/officeDocument/2006/relationships/hyperlink" Target="https://login.consultant.ru/link/?req=doc&amp;base=RLAW072&amp;n=141708" TargetMode="External"/><Relationship Id="rId38" Type="http://schemas.openxmlformats.org/officeDocument/2006/relationships/hyperlink" Target="https://login.consultant.ru/link/?req=doc&amp;base=RLAW072&amp;n=152753" TargetMode="External"/><Relationship Id="rId46" Type="http://schemas.openxmlformats.org/officeDocument/2006/relationships/hyperlink" Target="https://login.consultant.ru/link/?req=doc&amp;base=LAW&amp;n=129344" TargetMode="External"/><Relationship Id="rId2" Type="http://schemas.openxmlformats.org/officeDocument/2006/relationships/settings" Target="settings.xml"/><Relationship Id="rId16" Type="http://schemas.openxmlformats.org/officeDocument/2006/relationships/hyperlink" Target="https://login.consultant.ru/link/?req=doc&amp;base=RLAW072&amp;n=115549" TargetMode="External"/><Relationship Id="rId20" Type="http://schemas.openxmlformats.org/officeDocument/2006/relationships/hyperlink" Target="https://login.consultant.ru/link/?req=doc&amp;base=RLAW072&amp;n=119539" TargetMode="External"/><Relationship Id="rId29" Type="http://schemas.openxmlformats.org/officeDocument/2006/relationships/hyperlink" Target="https://login.consultant.ru/link/?req=doc&amp;base=RLAW072&amp;n=135776" TargetMode="External"/><Relationship Id="rId41" Type="http://schemas.openxmlformats.org/officeDocument/2006/relationships/hyperlink" Target="https://login.consultant.ru/link/?req=doc&amp;base=RLAW072&amp;n=154729" TargetMode="External"/><Relationship Id="rId1" Type="http://schemas.openxmlformats.org/officeDocument/2006/relationships/styles" Target="styles.xml"/><Relationship Id="rId6" Type="http://schemas.openxmlformats.org/officeDocument/2006/relationships/hyperlink" Target="https://login.consultant.ru/link/?req=doc&amp;base=RLAW072&amp;n=94162" TargetMode="External"/><Relationship Id="rId11" Type="http://schemas.openxmlformats.org/officeDocument/2006/relationships/hyperlink" Target="https://login.consultant.ru/link/?req=doc&amp;base=RLAW072&amp;n=106881" TargetMode="External"/><Relationship Id="rId24" Type="http://schemas.openxmlformats.org/officeDocument/2006/relationships/hyperlink" Target="https://login.consultant.ru/link/?req=doc&amp;base=RLAW072&amp;n=128551" TargetMode="External"/><Relationship Id="rId32" Type="http://schemas.openxmlformats.org/officeDocument/2006/relationships/hyperlink" Target="https://login.consultant.ru/link/?req=doc&amp;base=RLAW072&amp;n=140844" TargetMode="External"/><Relationship Id="rId37" Type="http://schemas.openxmlformats.org/officeDocument/2006/relationships/hyperlink" Target="https://login.consultant.ru/link/?req=doc&amp;base=RLAW072&amp;n=150176" TargetMode="External"/><Relationship Id="rId40" Type="http://schemas.openxmlformats.org/officeDocument/2006/relationships/hyperlink" Target="https://login.consultant.ru/link/?req=doc&amp;base=RLAW072&amp;n=154311" TargetMode="External"/><Relationship Id="rId45" Type="http://schemas.openxmlformats.org/officeDocument/2006/relationships/hyperlink" Target="https://login.consultant.ru/link/?req=doc&amp;base=LAW&amp;n=389458&amp;dst=100129" TargetMode="External"/><Relationship Id="rId5" Type="http://schemas.openxmlformats.org/officeDocument/2006/relationships/hyperlink" Target="https://login.consultant.ru/link/?req=doc&amp;base=RLAW072&amp;n=154877" TargetMode="External"/><Relationship Id="rId15" Type="http://schemas.openxmlformats.org/officeDocument/2006/relationships/hyperlink" Target="https://login.consultant.ru/link/?req=doc&amp;base=RLAW072&amp;n=114652" TargetMode="External"/><Relationship Id="rId23" Type="http://schemas.openxmlformats.org/officeDocument/2006/relationships/hyperlink" Target="https://login.consultant.ru/link/?req=doc&amp;base=RLAW072&amp;n=125435" TargetMode="External"/><Relationship Id="rId28" Type="http://schemas.openxmlformats.org/officeDocument/2006/relationships/hyperlink" Target="https://login.consultant.ru/link/?req=doc&amp;base=RLAW072&amp;n=131770" TargetMode="External"/><Relationship Id="rId36" Type="http://schemas.openxmlformats.org/officeDocument/2006/relationships/hyperlink" Target="https://login.consultant.ru/link/?req=doc&amp;base=RLAW072&amp;n=147012" TargetMode="External"/><Relationship Id="rId49" Type="http://schemas.openxmlformats.org/officeDocument/2006/relationships/theme" Target="theme/theme1.xml"/><Relationship Id="rId10" Type="http://schemas.openxmlformats.org/officeDocument/2006/relationships/hyperlink" Target="https://login.consultant.ru/link/?req=doc&amp;base=RLAW072&amp;n=104516" TargetMode="External"/><Relationship Id="rId19" Type="http://schemas.openxmlformats.org/officeDocument/2006/relationships/hyperlink" Target="https://login.consultant.ru/link/?req=doc&amp;base=RLAW072&amp;n=118601" TargetMode="External"/><Relationship Id="rId31" Type="http://schemas.openxmlformats.org/officeDocument/2006/relationships/hyperlink" Target="https://login.consultant.ru/link/?req=doc&amp;base=RLAW072&amp;n=139261" TargetMode="External"/><Relationship Id="rId44" Type="http://schemas.openxmlformats.org/officeDocument/2006/relationships/hyperlink" Target="https://login.consultant.ru/link/?req=doc&amp;base=LAW&amp;n=389458&amp;dst=100127" TargetMode="External"/><Relationship Id="rId4" Type="http://schemas.openxmlformats.org/officeDocument/2006/relationships/hyperlink" Target="https://login.consultant.ru/link/?req=doc&amp;base=LAW&amp;n=469774&amp;dst=103280" TargetMode="External"/><Relationship Id="rId9" Type="http://schemas.openxmlformats.org/officeDocument/2006/relationships/hyperlink" Target="https://login.consultant.ru/link/?req=doc&amp;base=RLAW072&amp;n=104158" TargetMode="External"/><Relationship Id="rId14" Type="http://schemas.openxmlformats.org/officeDocument/2006/relationships/hyperlink" Target="https://login.consultant.ru/link/?req=doc&amp;base=RLAW072&amp;n=113689" TargetMode="External"/><Relationship Id="rId22" Type="http://schemas.openxmlformats.org/officeDocument/2006/relationships/hyperlink" Target="https://login.consultant.ru/link/?req=doc&amp;base=RLAW072&amp;n=122978" TargetMode="External"/><Relationship Id="rId27" Type="http://schemas.openxmlformats.org/officeDocument/2006/relationships/hyperlink" Target="https://login.consultant.ru/link/?req=doc&amp;base=RLAW072&amp;n=129399" TargetMode="External"/><Relationship Id="rId30" Type="http://schemas.openxmlformats.org/officeDocument/2006/relationships/hyperlink" Target="https://login.consultant.ru/link/?req=doc&amp;base=RLAW072&amp;n=137745" TargetMode="External"/><Relationship Id="rId35" Type="http://schemas.openxmlformats.org/officeDocument/2006/relationships/hyperlink" Target="https://login.consultant.ru/link/?req=doc&amp;base=RLAW072&amp;n=144275" TargetMode="External"/><Relationship Id="rId43" Type="http://schemas.openxmlformats.org/officeDocument/2006/relationships/hyperlink" Target="https://login.consultant.ru/link/?req=doc&amp;base=LAW&amp;n=294825" TargetMode="External"/><Relationship Id="rId48" Type="http://schemas.openxmlformats.org/officeDocument/2006/relationships/fontTable" Target="fontTable.xml"/><Relationship Id="rId8" Type="http://schemas.openxmlformats.org/officeDocument/2006/relationships/hyperlink" Target="https://login.consultant.ru/link/?req=doc&amp;base=RLAW072&amp;n=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7447</Words>
  <Characters>42450</Characters>
  <Application>Microsoft Office Word</Application>
  <DocSecurity>0</DocSecurity>
  <Lines>353</Lines>
  <Paragraphs>99</Paragraphs>
  <ScaleCrop>false</ScaleCrop>
  <Company/>
  <LinksUpToDate>false</LinksUpToDate>
  <CharactersWithSpaces>49798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2024-09-11T09:06:00Z</dcterms:created>
  <dcterms:modified xsi:type="dcterms:W3CDTF">2024-09-11T09:10:00Z</dcterms:modified>
</cp:coreProperties>
</file>